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3A6B" w14:textId="78127AD4" w:rsidR="00C149C5" w:rsidRPr="004C5BBA" w:rsidRDefault="004C5BBA" w:rsidP="002147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5BBA">
        <w:rPr>
          <w:rFonts w:ascii="Arial" w:hAnsi="Arial" w:cs="Arial"/>
          <w:b/>
          <w:bCs/>
          <w:sz w:val="20"/>
          <w:szCs w:val="20"/>
        </w:rPr>
        <w:t>Crest Nicholson Holdings plc</w:t>
      </w:r>
    </w:p>
    <w:p w14:paraId="112D5775" w14:textId="747A7940" w:rsidR="004C5BBA" w:rsidRDefault="004C5BBA" w:rsidP="004C5B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5BBA">
        <w:rPr>
          <w:rFonts w:ascii="Arial" w:hAnsi="Arial" w:cs="Arial"/>
          <w:b/>
          <w:bCs/>
          <w:sz w:val="20"/>
          <w:szCs w:val="20"/>
        </w:rPr>
        <w:t>(the 'Company', 'Group' or 'Crest Nicholson')</w:t>
      </w:r>
    </w:p>
    <w:p w14:paraId="7E10B6A9" w14:textId="38A7C803" w:rsidR="00C149C5" w:rsidRDefault="00AD7FE4" w:rsidP="00AD7FE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Trading Update</w:t>
      </w:r>
    </w:p>
    <w:p w14:paraId="4DFB66EE" w14:textId="4B0E7189" w:rsidR="004C5BBA" w:rsidRDefault="00885EF6" w:rsidP="004C5B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This announcement contains inside information</w:t>
      </w:r>
    </w:p>
    <w:p w14:paraId="43439350" w14:textId="77777777" w:rsidR="00C149C5" w:rsidRPr="004E66D0" w:rsidRDefault="00C149C5" w:rsidP="004C5BB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9B8819D" w14:textId="6D86CC5D" w:rsidR="00E049AF" w:rsidRDefault="00F408BB" w:rsidP="007B1C69">
      <w:pPr>
        <w:rPr>
          <w:rFonts w:ascii="Arial" w:hAnsi="Arial" w:cs="Arial"/>
          <w:sz w:val="20"/>
          <w:szCs w:val="20"/>
        </w:rPr>
      </w:pPr>
      <w:r w:rsidRPr="00F408BB">
        <w:rPr>
          <w:rFonts w:ascii="Arial" w:hAnsi="Arial" w:cs="Arial"/>
          <w:sz w:val="20"/>
          <w:szCs w:val="20"/>
        </w:rPr>
        <w:t xml:space="preserve">Crest Nicholson Holdings plc </w:t>
      </w:r>
      <w:r w:rsidR="00D04875">
        <w:rPr>
          <w:rFonts w:ascii="Arial" w:hAnsi="Arial" w:cs="Arial"/>
          <w:sz w:val="20"/>
          <w:szCs w:val="20"/>
        </w:rPr>
        <w:t>provides the following</w:t>
      </w:r>
      <w:r w:rsidRPr="00F408BB">
        <w:rPr>
          <w:rFonts w:ascii="Arial" w:hAnsi="Arial" w:cs="Arial"/>
          <w:sz w:val="20"/>
          <w:szCs w:val="20"/>
        </w:rPr>
        <w:t xml:space="preserve"> trading update</w:t>
      </w:r>
      <w:r w:rsidR="00B071D2">
        <w:rPr>
          <w:rFonts w:ascii="Arial" w:hAnsi="Arial" w:cs="Arial"/>
          <w:sz w:val="20"/>
          <w:szCs w:val="20"/>
        </w:rPr>
        <w:t>:</w:t>
      </w:r>
      <w:r w:rsidRPr="00F408BB">
        <w:rPr>
          <w:rFonts w:ascii="Arial" w:hAnsi="Arial" w:cs="Arial"/>
          <w:sz w:val="20"/>
          <w:szCs w:val="20"/>
        </w:rPr>
        <w:t xml:space="preserve"> </w:t>
      </w:r>
    </w:p>
    <w:p w14:paraId="1137B9D7" w14:textId="540005D2" w:rsidR="002827AE" w:rsidRDefault="00740755" w:rsidP="007B1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Since the Group’s AGM trading update </w:t>
      </w:r>
      <w:r w:rsidR="00163EAE">
        <w:rPr>
          <w:rFonts w:ascii="Arial" w:hAnsi="Arial" w:cs="Arial"/>
          <w:sz w:val="20"/>
          <w:szCs w:val="20"/>
        </w:rPr>
        <w:t>on 25</w:t>
      </w:r>
      <w:r w:rsidR="00912417">
        <w:rPr>
          <w:rFonts w:ascii="Arial" w:hAnsi="Arial" w:cs="Arial"/>
          <w:sz w:val="20"/>
          <w:szCs w:val="20"/>
        </w:rPr>
        <w:t xml:space="preserve"> March, </w:t>
      </w:r>
      <w:r w:rsidR="00D46AB3">
        <w:rPr>
          <w:rFonts w:ascii="Arial" w:hAnsi="Arial" w:cs="Arial"/>
          <w:sz w:val="20"/>
          <w:szCs w:val="20"/>
        </w:rPr>
        <w:t xml:space="preserve">macro-uncertainty has increased, with </w:t>
      </w:r>
      <w:r w:rsidR="00E049AF">
        <w:rPr>
          <w:rFonts w:ascii="Arial" w:hAnsi="Arial" w:cs="Arial"/>
          <w:sz w:val="20"/>
          <w:szCs w:val="20"/>
        </w:rPr>
        <w:t xml:space="preserve">the </w:t>
      </w:r>
      <w:r w:rsidR="00E049AF" w:rsidRPr="00E049AF">
        <w:rPr>
          <w:rFonts w:ascii="Arial" w:hAnsi="Arial" w:cs="Arial"/>
          <w:sz w:val="20"/>
          <w:szCs w:val="20"/>
        </w:rPr>
        <w:t>ongoing conflict in the Middle East</w:t>
      </w:r>
      <w:r w:rsidR="00D46AB3">
        <w:rPr>
          <w:rFonts w:ascii="Arial" w:hAnsi="Arial" w:cs="Arial"/>
          <w:sz w:val="20"/>
          <w:szCs w:val="20"/>
        </w:rPr>
        <w:t xml:space="preserve"> contributing</w:t>
      </w:r>
      <w:r w:rsidR="00563B19">
        <w:rPr>
          <w:rFonts w:ascii="Arial" w:hAnsi="Arial" w:cs="Arial"/>
          <w:sz w:val="20"/>
          <w:szCs w:val="20"/>
        </w:rPr>
        <w:t xml:space="preserve"> </w:t>
      </w:r>
      <w:r w:rsidR="00D46AB3">
        <w:rPr>
          <w:rFonts w:ascii="Arial" w:hAnsi="Arial" w:cs="Arial"/>
          <w:sz w:val="20"/>
          <w:szCs w:val="20"/>
        </w:rPr>
        <w:t>to the prospect of</w:t>
      </w:r>
      <w:r w:rsidR="00E049AF" w:rsidRPr="00E049AF">
        <w:rPr>
          <w:rFonts w:ascii="Arial" w:hAnsi="Arial" w:cs="Arial"/>
          <w:sz w:val="20"/>
          <w:szCs w:val="20"/>
        </w:rPr>
        <w:t xml:space="preserve"> a more prolonged higher interest rate environment</w:t>
      </w:r>
      <w:r w:rsidR="00E049AF">
        <w:rPr>
          <w:rFonts w:ascii="Arial" w:hAnsi="Arial" w:cs="Arial"/>
          <w:sz w:val="20"/>
          <w:szCs w:val="20"/>
        </w:rPr>
        <w:t>, r</w:t>
      </w:r>
      <w:r w:rsidR="00E049AF" w:rsidRPr="00E049AF">
        <w:rPr>
          <w:rFonts w:ascii="Arial" w:hAnsi="Arial" w:cs="Arial"/>
          <w:sz w:val="20"/>
          <w:szCs w:val="20"/>
        </w:rPr>
        <w:t>enewed cost pressures</w:t>
      </w:r>
      <w:r w:rsidR="00E049AF">
        <w:rPr>
          <w:rFonts w:ascii="Arial" w:hAnsi="Arial" w:cs="Arial"/>
          <w:sz w:val="20"/>
          <w:szCs w:val="20"/>
        </w:rPr>
        <w:t xml:space="preserve"> and </w:t>
      </w:r>
      <w:r w:rsidR="002827AE">
        <w:rPr>
          <w:rFonts w:ascii="Arial" w:hAnsi="Arial" w:cs="Arial"/>
          <w:sz w:val="20"/>
          <w:szCs w:val="20"/>
        </w:rPr>
        <w:t>a deteri</w:t>
      </w:r>
      <w:r w:rsidR="007154A4">
        <w:rPr>
          <w:rFonts w:ascii="Arial" w:hAnsi="Arial" w:cs="Arial"/>
          <w:sz w:val="20"/>
          <w:szCs w:val="20"/>
        </w:rPr>
        <w:t>o</w:t>
      </w:r>
      <w:r w:rsidR="002827AE">
        <w:rPr>
          <w:rFonts w:ascii="Arial" w:hAnsi="Arial" w:cs="Arial"/>
          <w:sz w:val="20"/>
          <w:szCs w:val="20"/>
        </w:rPr>
        <w:t xml:space="preserve">ration in </w:t>
      </w:r>
      <w:r w:rsidR="00E049AF">
        <w:rPr>
          <w:rFonts w:ascii="Arial" w:hAnsi="Arial" w:cs="Arial"/>
          <w:sz w:val="20"/>
          <w:szCs w:val="20"/>
        </w:rPr>
        <w:t xml:space="preserve">consumer confidence. </w:t>
      </w:r>
    </w:p>
    <w:p w14:paraId="596AABF6" w14:textId="50259100" w:rsidR="002827AE" w:rsidRPr="004F3414" w:rsidRDefault="002827AE" w:rsidP="007B1C69">
      <w:pPr>
        <w:rPr>
          <w:rFonts w:ascii="Arial" w:hAnsi="Arial" w:cs="Arial"/>
          <w:b/>
          <w:bCs/>
          <w:sz w:val="20"/>
          <w:szCs w:val="20"/>
        </w:rPr>
      </w:pPr>
      <w:r w:rsidRPr="004F3414">
        <w:rPr>
          <w:rFonts w:ascii="Arial" w:hAnsi="Arial" w:cs="Arial"/>
          <w:b/>
          <w:bCs/>
          <w:sz w:val="20"/>
          <w:szCs w:val="20"/>
        </w:rPr>
        <w:t>Sales</w:t>
      </w:r>
    </w:p>
    <w:p w14:paraId="1182A6AC" w14:textId="2A6F900D" w:rsidR="002827AE" w:rsidRDefault="003105A1" w:rsidP="007B1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12417">
        <w:rPr>
          <w:rFonts w:ascii="Arial" w:hAnsi="Arial" w:cs="Arial"/>
          <w:sz w:val="20"/>
          <w:szCs w:val="20"/>
        </w:rPr>
        <w:t xml:space="preserve">pen market reservations </w:t>
      </w:r>
      <w:r w:rsidR="00163EAE"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z w:val="20"/>
          <w:szCs w:val="20"/>
        </w:rPr>
        <w:t>ve</w:t>
      </w:r>
      <w:r w:rsidR="00163EAE">
        <w:rPr>
          <w:rFonts w:ascii="Arial" w:hAnsi="Arial" w:cs="Arial"/>
          <w:sz w:val="20"/>
          <w:szCs w:val="20"/>
        </w:rPr>
        <w:t xml:space="preserve"> </w:t>
      </w:r>
      <w:r w:rsidR="00912417">
        <w:rPr>
          <w:rFonts w:ascii="Arial" w:hAnsi="Arial" w:cs="Arial"/>
          <w:sz w:val="20"/>
          <w:szCs w:val="20"/>
        </w:rPr>
        <w:t xml:space="preserve">continued in line with </w:t>
      </w:r>
      <w:r w:rsidR="00163EAE">
        <w:rPr>
          <w:rFonts w:ascii="Arial" w:hAnsi="Arial" w:cs="Arial"/>
          <w:sz w:val="20"/>
          <w:szCs w:val="20"/>
        </w:rPr>
        <w:t xml:space="preserve">the improved levels seen since </w:t>
      </w:r>
      <w:r w:rsidR="00D46AB3">
        <w:rPr>
          <w:rFonts w:ascii="Arial" w:hAnsi="Arial" w:cs="Arial"/>
          <w:sz w:val="20"/>
          <w:szCs w:val="20"/>
        </w:rPr>
        <w:t>mid-</w:t>
      </w:r>
      <w:r w:rsidR="00163EAE">
        <w:rPr>
          <w:rFonts w:ascii="Arial" w:hAnsi="Arial" w:cs="Arial"/>
          <w:sz w:val="20"/>
          <w:szCs w:val="20"/>
        </w:rPr>
        <w:t>January</w:t>
      </w:r>
      <w:r>
        <w:rPr>
          <w:rFonts w:ascii="Arial" w:hAnsi="Arial" w:cs="Arial"/>
          <w:sz w:val="20"/>
          <w:szCs w:val="20"/>
        </w:rPr>
        <w:t xml:space="preserve">. </w:t>
      </w:r>
      <w:r w:rsidR="00D46AB3">
        <w:rPr>
          <w:rFonts w:ascii="Arial" w:hAnsi="Arial" w:cs="Arial"/>
          <w:sz w:val="20"/>
          <w:szCs w:val="20"/>
        </w:rPr>
        <w:t>Trading remains</w:t>
      </w:r>
      <w:r w:rsidR="0001295C">
        <w:rPr>
          <w:rFonts w:ascii="Arial" w:hAnsi="Arial" w:cs="Arial"/>
          <w:sz w:val="20"/>
          <w:szCs w:val="20"/>
        </w:rPr>
        <w:t xml:space="preserve"> </w:t>
      </w:r>
      <w:r w:rsidR="001D11F3">
        <w:rPr>
          <w:rFonts w:ascii="Arial" w:hAnsi="Arial" w:cs="Arial"/>
          <w:sz w:val="20"/>
          <w:szCs w:val="20"/>
        </w:rPr>
        <w:t xml:space="preserve">positive </w:t>
      </w:r>
      <w:r w:rsidR="000D3578">
        <w:rPr>
          <w:rFonts w:ascii="Arial" w:hAnsi="Arial" w:cs="Arial"/>
          <w:sz w:val="20"/>
          <w:szCs w:val="20"/>
        </w:rPr>
        <w:t>i</w:t>
      </w:r>
      <w:r w:rsidR="001D11F3">
        <w:rPr>
          <w:rFonts w:ascii="Arial" w:hAnsi="Arial" w:cs="Arial"/>
          <w:sz w:val="20"/>
          <w:szCs w:val="20"/>
        </w:rPr>
        <w:t xml:space="preserve">n </w:t>
      </w:r>
      <w:r w:rsidR="00B73EE2">
        <w:rPr>
          <w:rFonts w:ascii="Arial" w:hAnsi="Arial" w:cs="Arial"/>
          <w:sz w:val="20"/>
          <w:szCs w:val="20"/>
        </w:rPr>
        <w:t>the Midlands, South</w:t>
      </w:r>
      <w:r w:rsidR="00CA6783">
        <w:rPr>
          <w:rFonts w:ascii="Arial" w:hAnsi="Arial" w:cs="Arial"/>
          <w:sz w:val="20"/>
          <w:szCs w:val="20"/>
        </w:rPr>
        <w:t>-</w:t>
      </w:r>
      <w:r w:rsidR="00B73EE2">
        <w:rPr>
          <w:rFonts w:ascii="Arial" w:hAnsi="Arial" w:cs="Arial"/>
          <w:sz w:val="20"/>
          <w:szCs w:val="20"/>
        </w:rPr>
        <w:t>West and Eastern divisions</w:t>
      </w:r>
      <w:r w:rsidR="006132F2">
        <w:rPr>
          <w:rFonts w:ascii="Arial" w:hAnsi="Arial" w:cs="Arial"/>
          <w:sz w:val="20"/>
          <w:szCs w:val="20"/>
        </w:rPr>
        <w:t xml:space="preserve">, with </w:t>
      </w:r>
      <w:r w:rsidR="00105313">
        <w:rPr>
          <w:rFonts w:ascii="Arial" w:hAnsi="Arial" w:cs="Arial"/>
          <w:sz w:val="20"/>
          <w:szCs w:val="20"/>
        </w:rPr>
        <w:t>continued softness in the South division</w:t>
      </w:r>
      <w:r w:rsidR="00163EAE">
        <w:rPr>
          <w:rFonts w:ascii="Arial" w:hAnsi="Arial" w:cs="Arial"/>
          <w:sz w:val="20"/>
          <w:szCs w:val="20"/>
        </w:rPr>
        <w:t xml:space="preserve">. </w:t>
      </w:r>
      <w:r w:rsidR="00B31676" w:rsidRPr="00B31676">
        <w:rPr>
          <w:rFonts w:ascii="Arial" w:hAnsi="Arial" w:cs="Arial"/>
          <w:sz w:val="20"/>
          <w:szCs w:val="20"/>
        </w:rPr>
        <w:t xml:space="preserve">Overall, the Group is not currently experiencing materially higher levels of discounting and has not </w:t>
      </w:r>
      <w:r w:rsidR="00573B7A">
        <w:rPr>
          <w:rFonts w:ascii="Arial" w:hAnsi="Arial" w:cs="Arial"/>
          <w:sz w:val="20"/>
          <w:szCs w:val="20"/>
        </w:rPr>
        <w:t>seen an</w:t>
      </w:r>
      <w:r w:rsidR="00B31676" w:rsidRPr="00B31676">
        <w:rPr>
          <w:rFonts w:ascii="Arial" w:hAnsi="Arial" w:cs="Arial"/>
          <w:sz w:val="20"/>
          <w:szCs w:val="20"/>
        </w:rPr>
        <w:t xml:space="preserve"> increase in </w:t>
      </w:r>
      <w:r w:rsidR="00573B7A">
        <w:rPr>
          <w:rFonts w:ascii="Arial" w:hAnsi="Arial" w:cs="Arial"/>
          <w:sz w:val="20"/>
          <w:szCs w:val="20"/>
        </w:rPr>
        <w:t xml:space="preserve">the use of </w:t>
      </w:r>
      <w:r w:rsidR="00B31676" w:rsidRPr="00B31676">
        <w:rPr>
          <w:rFonts w:ascii="Arial" w:hAnsi="Arial" w:cs="Arial"/>
          <w:sz w:val="20"/>
          <w:szCs w:val="20"/>
        </w:rPr>
        <w:t>incentives</w:t>
      </w:r>
      <w:r w:rsidR="00C11C5B">
        <w:rPr>
          <w:rFonts w:ascii="Arial" w:hAnsi="Arial" w:cs="Arial"/>
          <w:sz w:val="20"/>
          <w:szCs w:val="20"/>
        </w:rPr>
        <w:t xml:space="preserve"> or ca</w:t>
      </w:r>
      <w:r w:rsidR="003664DB">
        <w:rPr>
          <w:rFonts w:ascii="Arial" w:hAnsi="Arial" w:cs="Arial"/>
          <w:sz w:val="20"/>
          <w:szCs w:val="20"/>
        </w:rPr>
        <w:t>ncellations</w:t>
      </w:r>
      <w:r w:rsidR="00802E35">
        <w:rPr>
          <w:rFonts w:ascii="Arial" w:hAnsi="Arial" w:cs="Arial"/>
          <w:sz w:val="20"/>
          <w:szCs w:val="20"/>
        </w:rPr>
        <w:t>, but there has been a reduction in new enquiries and visitor levels</w:t>
      </w:r>
      <w:r w:rsidR="00B31676" w:rsidRPr="00B31676">
        <w:rPr>
          <w:rFonts w:ascii="Arial" w:hAnsi="Arial" w:cs="Arial"/>
          <w:sz w:val="20"/>
          <w:szCs w:val="20"/>
        </w:rPr>
        <w:t>.</w:t>
      </w:r>
    </w:p>
    <w:p w14:paraId="470A69D9" w14:textId="3B939EA2" w:rsidR="002827AE" w:rsidRPr="004F3414" w:rsidRDefault="00D03CB3" w:rsidP="007B1C69">
      <w:pPr>
        <w:rPr>
          <w:rFonts w:ascii="Arial" w:hAnsi="Arial" w:cs="Arial"/>
          <w:b/>
          <w:bCs/>
          <w:sz w:val="20"/>
          <w:szCs w:val="20"/>
        </w:rPr>
      </w:pPr>
      <w:r w:rsidRPr="004F3414">
        <w:rPr>
          <w:rFonts w:ascii="Arial" w:hAnsi="Arial" w:cs="Arial"/>
          <w:b/>
          <w:bCs/>
          <w:sz w:val="20"/>
          <w:szCs w:val="20"/>
        </w:rPr>
        <w:t>Land Sales</w:t>
      </w:r>
    </w:p>
    <w:p w14:paraId="6275CB9B" w14:textId="596123DD" w:rsidR="002827AE" w:rsidRDefault="00D03CB3" w:rsidP="007B1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Group </w:t>
      </w:r>
      <w:r w:rsidRPr="00D03CB3">
        <w:rPr>
          <w:rFonts w:ascii="Arial" w:hAnsi="Arial" w:cs="Arial"/>
          <w:sz w:val="20"/>
          <w:szCs w:val="20"/>
        </w:rPr>
        <w:t xml:space="preserve">has completed one land sale so far </w:t>
      </w:r>
      <w:r w:rsidR="00D46AB3">
        <w:rPr>
          <w:rFonts w:ascii="Arial" w:hAnsi="Arial" w:cs="Arial"/>
          <w:sz w:val="20"/>
          <w:szCs w:val="20"/>
        </w:rPr>
        <w:t xml:space="preserve">in the current financial </w:t>
      </w:r>
      <w:r w:rsidRPr="00D03CB3">
        <w:rPr>
          <w:rFonts w:ascii="Arial" w:hAnsi="Arial" w:cs="Arial"/>
          <w:sz w:val="20"/>
          <w:szCs w:val="20"/>
        </w:rPr>
        <w:t>year</w:t>
      </w:r>
      <w:r w:rsidR="00115AB2">
        <w:rPr>
          <w:rFonts w:ascii="Arial" w:hAnsi="Arial" w:cs="Arial"/>
          <w:sz w:val="20"/>
          <w:szCs w:val="20"/>
        </w:rPr>
        <w:t>.</w:t>
      </w:r>
      <w:r w:rsidRPr="00D03CB3">
        <w:rPr>
          <w:rFonts w:ascii="Arial" w:hAnsi="Arial" w:cs="Arial"/>
          <w:sz w:val="20"/>
          <w:szCs w:val="20"/>
        </w:rPr>
        <w:t xml:space="preserve">  </w:t>
      </w:r>
      <w:r w:rsidR="0088695E" w:rsidRPr="0088695E">
        <w:rPr>
          <w:rFonts w:ascii="Arial" w:hAnsi="Arial" w:cs="Arial"/>
          <w:sz w:val="20"/>
          <w:szCs w:val="20"/>
        </w:rPr>
        <w:t xml:space="preserve">However, in recent weeks there has been a marked </w:t>
      </w:r>
      <w:r w:rsidR="00D46AB3">
        <w:rPr>
          <w:rFonts w:ascii="Arial" w:hAnsi="Arial" w:cs="Arial"/>
          <w:sz w:val="20"/>
          <w:szCs w:val="20"/>
        </w:rPr>
        <w:t>softening</w:t>
      </w:r>
      <w:r w:rsidR="00D46AB3" w:rsidRPr="0088695E">
        <w:rPr>
          <w:rFonts w:ascii="Arial" w:hAnsi="Arial" w:cs="Arial"/>
          <w:sz w:val="20"/>
          <w:szCs w:val="20"/>
        </w:rPr>
        <w:t xml:space="preserve"> </w:t>
      </w:r>
      <w:r w:rsidR="0088695E" w:rsidRPr="0088695E">
        <w:rPr>
          <w:rFonts w:ascii="Arial" w:hAnsi="Arial" w:cs="Arial"/>
          <w:sz w:val="20"/>
          <w:szCs w:val="20"/>
        </w:rPr>
        <w:t xml:space="preserve">in sentiment among prospective land purchasers. </w:t>
      </w:r>
      <w:r w:rsidR="00D46AB3">
        <w:rPr>
          <w:rFonts w:ascii="Arial" w:hAnsi="Arial" w:cs="Arial"/>
          <w:sz w:val="20"/>
          <w:szCs w:val="20"/>
        </w:rPr>
        <w:t>B</w:t>
      </w:r>
      <w:r w:rsidR="0088695E" w:rsidRPr="0088695E">
        <w:rPr>
          <w:rFonts w:ascii="Arial" w:hAnsi="Arial" w:cs="Arial"/>
          <w:sz w:val="20"/>
          <w:szCs w:val="20"/>
        </w:rPr>
        <w:t xml:space="preserve">uyers have become more cautious in the face of the uncertain outlook, </w:t>
      </w:r>
      <w:r w:rsidR="00D46AB3">
        <w:rPr>
          <w:rFonts w:ascii="Arial" w:hAnsi="Arial" w:cs="Arial"/>
          <w:sz w:val="20"/>
          <w:szCs w:val="20"/>
        </w:rPr>
        <w:t>resulting in</w:t>
      </w:r>
      <w:r w:rsidR="0088695E" w:rsidRPr="0088695E">
        <w:rPr>
          <w:rFonts w:ascii="Arial" w:hAnsi="Arial" w:cs="Arial"/>
          <w:sz w:val="20"/>
          <w:szCs w:val="20"/>
        </w:rPr>
        <w:t xml:space="preserve"> reduced engagement in bidding processes and a</w:t>
      </w:r>
      <w:r w:rsidR="00D46AB3">
        <w:rPr>
          <w:rFonts w:ascii="Arial" w:hAnsi="Arial" w:cs="Arial"/>
          <w:sz w:val="20"/>
          <w:szCs w:val="20"/>
        </w:rPr>
        <w:t>n increased</w:t>
      </w:r>
      <w:r w:rsidR="0088695E" w:rsidRPr="0088695E">
        <w:rPr>
          <w:rFonts w:ascii="Arial" w:hAnsi="Arial" w:cs="Arial"/>
          <w:sz w:val="20"/>
          <w:szCs w:val="20"/>
        </w:rPr>
        <w:t xml:space="preserve"> reluctance to transact at market values.</w:t>
      </w:r>
    </w:p>
    <w:p w14:paraId="2E003659" w14:textId="1BD6B28D" w:rsidR="00D03CB3" w:rsidRPr="004F3414" w:rsidRDefault="00D03CB3" w:rsidP="007B1C69">
      <w:pPr>
        <w:rPr>
          <w:rFonts w:ascii="Arial" w:hAnsi="Arial" w:cs="Arial"/>
          <w:b/>
          <w:bCs/>
          <w:sz w:val="20"/>
          <w:szCs w:val="20"/>
        </w:rPr>
      </w:pPr>
      <w:r w:rsidRPr="004F3414">
        <w:rPr>
          <w:rFonts w:ascii="Arial" w:hAnsi="Arial" w:cs="Arial"/>
          <w:b/>
          <w:bCs/>
          <w:sz w:val="20"/>
          <w:szCs w:val="20"/>
        </w:rPr>
        <w:t>Outlook</w:t>
      </w:r>
      <w:r w:rsidR="00D46AB3">
        <w:rPr>
          <w:rFonts w:ascii="Arial" w:hAnsi="Arial" w:cs="Arial"/>
          <w:b/>
          <w:bCs/>
          <w:sz w:val="20"/>
          <w:szCs w:val="20"/>
        </w:rPr>
        <w:t xml:space="preserve"> and guidance</w:t>
      </w:r>
    </w:p>
    <w:p w14:paraId="79C541C0" w14:textId="38368870" w:rsidR="00740755" w:rsidRDefault="006F1712" w:rsidP="007B1C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result of these early indicators the Group </w:t>
      </w:r>
      <w:r w:rsidR="00DA1E4E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act</w:t>
      </w:r>
      <w:r w:rsidR="00DA1E4E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quickly and decisively</w:t>
      </w:r>
      <w:r w:rsidR="00505D2B">
        <w:rPr>
          <w:rFonts w:ascii="Arial" w:hAnsi="Arial" w:cs="Arial"/>
          <w:sz w:val="20"/>
          <w:szCs w:val="20"/>
        </w:rPr>
        <w:t xml:space="preserve"> </w:t>
      </w:r>
      <w:r w:rsidR="0046340E">
        <w:rPr>
          <w:rFonts w:ascii="Arial" w:hAnsi="Arial" w:cs="Arial"/>
          <w:sz w:val="20"/>
          <w:szCs w:val="20"/>
        </w:rPr>
        <w:t>to prioritise cash and balance sheet strength whi</w:t>
      </w:r>
      <w:r w:rsidR="00437905">
        <w:rPr>
          <w:rFonts w:ascii="Arial" w:hAnsi="Arial" w:cs="Arial"/>
          <w:sz w:val="20"/>
          <w:szCs w:val="20"/>
        </w:rPr>
        <w:t>l</w:t>
      </w:r>
      <w:r w:rsidR="0046340E">
        <w:rPr>
          <w:rFonts w:ascii="Arial" w:hAnsi="Arial" w:cs="Arial"/>
          <w:sz w:val="20"/>
          <w:szCs w:val="20"/>
        </w:rPr>
        <w:t>st the period of uncertainty persists.</w:t>
      </w:r>
      <w:r>
        <w:rPr>
          <w:rFonts w:ascii="Arial" w:hAnsi="Arial" w:cs="Arial"/>
          <w:sz w:val="20"/>
          <w:szCs w:val="20"/>
        </w:rPr>
        <w:t xml:space="preserve"> </w:t>
      </w:r>
      <w:r w:rsidR="00D46AB3">
        <w:rPr>
          <w:rFonts w:ascii="Arial" w:hAnsi="Arial" w:cs="Arial"/>
          <w:sz w:val="20"/>
          <w:szCs w:val="20"/>
        </w:rPr>
        <w:t xml:space="preserve">Based on </w:t>
      </w:r>
      <w:r w:rsidR="002827AE">
        <w:rPr>
          <w:rFonts w:ascii="Arial" w:hAnsi="Arial" w:cs="Arial"/>
          <w:sz w:val="20"/>
          <w:szCs w:val="20"/>
        </w:rPr>
        <w:t xml:space="preserve">the </w:t>
      </w:r>
      <w:r w:rsidR="00D03CB3">
        <w:rPr>
          <w:rFonts w:ascii="Arial" w:hAnsi="Arial" w:cs="Arial"/>
          <w:sz w:val="20"/>
          <w:szCs w:val="20"/>
        </w:rPr>
        <w:t xml:space="preserve">Group’s </w:t>
      </w:r>
      <w:r w:rsidR="00163EAE">
        <w:rPr>
          <w:rFonts w:ascii="Arial" w:hAnsi="Arial" w:cs="Arial"/>
          <w:sz w:val="20"/>
          <w:szCs w:val="20"/>
        </w:rPr>
        <w:t>prudent</w:t>
      </w:r>
      <w:r w:rsidR="00D03CB3">
        <w:rPr>
          <w:rFonts w:ascii="Arial" w:hAnsi="Arial" w:cs="Arial"/>
          <w:sz w:val="20"/>
          <w:szCs w:val="20"/>
        </w:rPr>
        <w:t xml:space="preserve"> assumption that the </w:t>
      </w:r>
      <w:r w:rsidR="002827AE">
        <w:rPr>
          <w:rFonts w:ascii="Arial" w:hAnsi="Arial" w:cs="Arial"/>
          <w:sz w:val="20"/>
          <w:szCs w:val="20"/>
        </w:rPr>
        <w:t xml:space="preserve">current economic </w:t>
      </w:r>
      <w:r w:rsidR="00163EAE">
        <w:rPr>
          <w:rFonts w:ascii="Arial" w:hAnsi="Arial" w:cs="Arial"/>
          <w:sz w:val="20"/>
          <w:szCs w:val="20"/>
        </w:rPr>
        <w:t xml:space="preserve">uncertainty </w:t>
      </w:r>
      <w:r w:rsidR="00D03CB3">
        <w:rPr>
          <w:rFonts w:ascii="Arial" w:hAnsi="Arial" w:cs="Arial"/>
          <w:sz w:val="20"/>
          <w:szCs w:val="20"/>
        </w:rPr>
        <w:t xml:space="preserve">and trading </w:t>
      </w:r>
      <w:r w:rsidR="002827AE">
        <w:rPr>
          <w:rFonts w:ascii="Arial" w:hAnsi="Arial" w:cs="Arial"/>
          <w:sz w:val="20"/>
          <w:szCs w:val="20"/>
        </w:rPr>
        <w:t xml:space="preserve">conditions </w:t>
      </w:r>
      <w:r w:rsidR="00163EAE">
        <w:rPr>
          <w:rFonts w:ascii="Arial" w:hAnsi="Arial" w:cs="Arial"/>
          <w:sz w:val="20"/>
          <w:szCs w:val="20"/>
        </w:rPr>
        <w:t xml:space="preserve">is likely to </w:t>
      </w:r>
      <w:r w:rsidR="00836A72">
        <w:rPr>
          <w:rFonts w:ascii="Arial" w:hAnsi="Arial" w:cs="Arial"/>
          <w:sz w:val="20"/>
          <w:szCs w:val="20"/>
        </w:rPr>
        <w:t>continue for</w:t>
      </w:r>
      <w:r w:rsidR="00D03CB3">
        <w:rPr>
          <w:rFonts w:ascii="Arial" w:hAnsi="Arial" w:cs="Arial"/>
          <w:sz w:val="20"/>
          <w:szCs w:val="20"/>
        </w:rPr>
        <w:t xml:space="preserve"> at least for the balance of its financial year</w:t>
      </w:r>
      <w:r w:rsidR="00163EAE">
        <w:rPr>
          <w:rFonts w:ascii="Arial" w:hAnsi="Arial" w:cs="Arial"/>
          <w:sz w:val="20"/>
          <w:szCs w:val="20"/>
        </w:rPr>
        <w:t>,</w:t>
      </w:r>
      <w:r w:rsidR="00D03CB3">
        <w:rPr>
          <w:rFonts w:ascii="Arial" w:hAnsi="Arial" w:cs="Arial"/>
          <w:sz w:val="20"/>
          <w:szCs w:val="20"/>
        </w:rPr>
        <w:t xml:space="preserve"> which concludes at the end of October, the Group provides </w:t>
      </w:r>
      <w:r w:rsidR="00831745">
        <w:rPr>
          <w:rFonts w:ascii="Arial" w:hAnsi="Arial" w:cs="Arial"/>
          <w:sz w:val="20"/>
          <w:szCs w:val="20"/>
        </w:rPr>
        <w:t>the following revised guidance</w:t>
      </w:r>
      <w:r w:rsidR="00211A59">
        <w:rPr>
          <w:rFonts w:ascii="Arial" w:hAnsi="Arial" w:cs="Arial"/>
          <w:sz w:val="20"/>
          <w:szCs w:val="20"/>
        </w:rPr>
        <w:t>.</w:t>
      </w:r>
    </w:p>
    <w:p w14:paraId="37D7048A" w14:textId="31374378" w:rsidR="00163EAE" w:rsidRDefault="00115AB2" w:rsidP="00163E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Although sales performance in the calendar year has been in line with expectations, </w:t>
      </w:r>
      <w:r w:rsidR="00483A1A">
        <w:rPr>
          <w:rFonts w:ascii="Arial" w:hAnsi="Arial" w:cs="Arial"/>
          <w:sz w:val="20"/>
          <w:szCs w:val="20"/>
        </w:rPr>
        <w:t xml:space="preserve">the Group is taking a </w:t>
      </w:r>
      <w:r w:rsidR="00D46AB3" w:rsidRPr="00D46AB3">
        <w:rPr>
          <w:rFonts w:ascii="Arial" w:hAnsi="Arial" w:cs="Arial"/>
          <w:sz w:val="20"/>
          <w:szCs w:val="20"/>
        </w:rPr>
        <w:t xml:space="preserve">more cautious </w:t>
      </w:r>
      <w:r w:rsidR="008771A1">
        <w:rPr>
          <w:rFonts w:ascii="Arial" w:hAnsi="Arial" w:cs="Arial"/>
          <w:sz w:val="20"/>
          <w:szCs w:val="20"/>
        </w:rPr>
        <w:t>view of</w:t>
      </w:r>
      <w:r w:rsidR="00D46AB3" w:rsidRPr="00D46AB3">
        <w:rPr>
          <w:rFonts w:ascii="Arial" w:hAnsi="Arial" w:cs="Arial"/>
          <w:sz w:val="20"/>
          <w:szCs w:val="20"/>
        </w:rPr>
        <w:t xml:space="preserve"> sales rates for the remainder of the </w:t>
      </w:r>
      <w:r w:rsidR="00511DCB">
        <w:rPr>
          <w:rFonts w:ascii="Arial" w:hAnsi="Arial" w:cs="Arial"/>
          <w:sz w:val="20"/>
          <w:szCs w:val="20"/>
        </w:rPr>
        <w:t xml:space="preserve">financial </w:t>
      </w:r>
      <w:r w:rsidR="00D46AB3" w:rsidRPr="00D46AB3">
        <w:rPr>
          <w:rFonts w:ascii="Arial" w:hAnsi="Arial" w:cs="Arial"/>
          <w:sz w:val="20"/>
          <w:szCs w:val="20"/>
        </w:rPr>
        <w:t>year</w:t>
      </w:r>
      <w:r w:rsidR="00D46A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reduc</w:t>
      </w:r>
      <w:r w:rsidR="008771A1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</w:t>
      </w:r>
      <w:r w:rsidR="00D46AB3">
        <w:rPr>
          <w:rFonts w:ascii="Arial" w:hAnsi="Arial" w:cs="Arial"/>
          <w:sz w:val="20"/>
          <w:szCs w:val="20"/>
        </w:rPr>
        <w:t>its</w:t>
      </w:r>
      <w:r w:rsidR="00D03CB3">
        <w:rPr>
          <w:rFonts w:ascii="Arial" w:hAnsi="Arial" w:cs="Arial"/>
          <w:sz w:val="20"/>
          <w:szCs w:val="20"/>
        </w:rPr>
        <w:t xml:space="preserve"> volume </w:t>
      </w:r>
      <w:r w:rsidR="00D46AB3">
        <w:rPr>
          <w:rFonts w:ascii="Arial" w:hAnsi="Arial" w:cs="Arial"/>
          <w:sz w:val="20"/>
          <w:szCs w:val="20"/>
        </w:rPr>
        <w:t xml:space="preserve">expectations </w:t>
      </w:r>
      <w:r w:rsidR="00D03CB3">
        <w:rPr>
          <w:rFonts w:ascii="Arial" w:hAnsi="Arial" w:cs="Arial"/>
          <w:sz w:val="20"/>
          <w:szCs w:val="20"/>
        </w:rPr>
        <w:t xml:space="preserve">to 1,400 to 1,500 units (previously 1,550 to 1,700 units).  The current order book for the </w:t>
      </w:r>
      <w:r w:rsidR="001842DA">
        <w:rPr>
          <w:rFonts w:ascii="Arial" w:hAnsi="Arial" w:cs="Arial"/>
          <w:sz w:val="20"/>
          <w:szCs w:val="20"/>
        </w:rPr>
        <w:t xml:space="preserve">financial </w:t>
      </w:r>
      <w:r w:rsidR="00D03CB3">
        <w:rPr>
          <w:rFonts w:ascii="Arial" w:hAnsi="Arial" w:cs="Arial"/>
          <w:sz w:val="20"/>
          <w:szCs w:val="20"/>
        </w:rPr>
        <w:t xml:space="preserve">year stands at </w:t>
      </w:r>
      <w:r w:rsidR="008C39B1">
        <w:rPr>
          <w:rFonts w:ascii="Arial" w:hAnsi="Arial" w:cs="Arial"/>
          <w:sz w:val="20"/>
          <w:szCs w:val="20"/>
        </w:rPr>
        <w:t>1,106</w:t>
      </w:r>
      <w:r w:rsidR="00D46AB3">
        <w:rPr>
          <w:rFonts w:ascii="Arial" w:hAnsi="Arial" w:cs="Arial"/>
          <w:sz w:val="20"/>
          <w:szCs w:val="20"/>
        </w:rPr>
        <w:t xml:space="preserve"> units</w:t>
      </w:r>
      <w:r w:rsidR="00D03CB3">
        <w:rPr>
          <w:rFonts w:ascii="Arial" w:hAnsi="Arial" w:cs="Arial"/>
          <w:sz w:val="20"/>
          <w:szCs w:val="20"/>
        </w:rPr>
        <w:t xml:space="preserve">. </w:t>
      </w:r>
    </w:p>
    <w:p w14:paraId="50826643" w14:textId="39A40B86" w:rsidR="008256B0" w:rsidRDefault="003252C2" w:rsidP="00163E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current environment, t</w:t>
      </w:r>
      <w:r w:rsidR="00163EAE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>G</w:t>
      </w:r>
      <w:r w:rsidR="00163EAE">
        <w:rPr>
          <w:rFonts w:ascii="Arial" w:hAnsi="Arial" w:cs="Arial"/>
          <w:sz w:val="20"/>
          <w:szCs w:val="20"/>
        </w:rPr>
        <w:t>roup is prioritising cash and balance sheet strength</w:t>
      </w:r>
      <w:r>
        <w:rPr>
          <w:rFonts w:ascii="Arial" w:hAnsi="Arial" w:cs="Arial"/>
          <w:sz w:val="20"/>
          <w:szCs w:val="20"/>
        </w:rPr>
        <w:t>.</w:t>
      </w:r>
      <w:r w:rsidR="0074385D">
        <w:rPr>
          <w:rFonts w:ascii="Arial" w:hAnsi="Arial" w:cs="Arial"/>
          <w:sz w:val="20"/>
          <w:szCs w:val="20"/>
        </w:rPr>
        <w:t xml:space="preserve"> </w:t>
      </w:r>
      <w:r w:rsidR="00FD795B">
        <w:rPr>
          <w:rFonts w:ascii="Arial" w:hAnsi="Arial" w:cs="Arial"/>
          <w:sz w:val="20"/>
          <w:szCs w:val="20"/>
        </w:rPr>
        <w:t>I</w:t>
      </w:r>
      <w:r w:rsidR="0074385D">
        <w:rPr>
          <w:rFonts w:ascii="Arial" w:hAnsi="Arial" w:cs="Arial"/>
          <w:sz w:val="20"/>
          <w:szCs w:val="20"/>
        </w:rPr>
        <w:t>t</w:t>
      </w:r>
      <w:r w:rsidR="002F7A1D">
        <w:rPr>
          <w:rFonts w:ascii="Arial" w:hAnsi="Arial" w:cs="Arial"/>
          <w:sz w:val="20"/>
          <w:szCs w:val="20"/>
        </w:rPr>
        <w:t xml:space="preserve"> </w:t>
      </w:r>
      <w:r w:rsidR="00580488">
        <w:rPr>
          <w:rFonts w:ascii="Arial" w:hAnsi="Arial" w:cs="Arial"/>
          <w:sz w:val="20"/>
          <w:szCs w:val="20"/>
        </w:rPr>
        <w:t xml:space="preserve">is </w:t>
      </w:r>
      <w:r w:rsidR="007C2107">
        <w:rPr>
          <w:rFonts w:ascii="Arial" w:hAnsi="Arial" w:cs="Arial"/>
          <w:sz w:val="20"/>
          <w:szCs w:val="20"/>
        </w:rPr>
        <w:t>targeting a</w:t>
      </w:r>
      <w:r w:rsidR="00580488">
        <w:rPr>
          <w:rFonts w:ascii="Arial" w:hAnsi="Arial" w:cs="Arial"/>
          <w:sz w:val="20"/>
          <w:szCs w:val="20"/>
        </w:rPr>
        <w:t xml:space="preserve"> </w:t>
      </w:r>
      <w:r w:rsidR="007C2107">
        <w:rPr>
          <w:rFonts w:ascii="Arial" w:hAnsi="Arial" w:cs="Arial"/>
          <w:sz w:val="20"/>
          <w:szCs w:val="20"/>
        </w:rPr>
        <w:t>fa</w:t>
      </w:r>
      <w:r w:rsidR="004E2C3A">
        <w:rPr>
          <w:rFonts w:ascii="Arial" w:hAnsi="Arial" w:cs="Arial"/>
          <w:sz w:val="20"/>
          <w:szCs w:val="20"/>
        </w:rPr>
        <w:t xml:space="preserve">ster </w:t>
      </w:r>
      <w:r w:rsidR="00580488">
        <w:rPr>
          <w:rFonts w:ascii="Arial" w:hAnsi="Arial" w:cs="Arial"/>
          <w:sz w:val="20"/>
          <w:szCs w:val="20"/>
        </w:rPr>
        <w:t>reduc</w:t>
      </w:r>
      <w:r w:rsidR="007C2107">
        <w:rPr>
          <w:rFonts w:ascii="Arial" w:hAnsi="Arial" w:cs="Arial"/>
          <w:sz w:val="20"/>
          <w:szCs w:val="20"/>
        </w:rPr>
        <w:t>tion</w:t>
      </w:r>
      <w:r w:rsidR="00580488">
        <w:rPr>
          <w:rFonts w:ascii="Arial" w:hAnsi="Arial" w:cs="Arial"/>
          <w:sz w:val="20"/>
          <w:szCs w:val="20"/>
        </w:rPr>
        <w:t xml:space="preserve"> </w:t>
      </w:r>
      <w:r w:rsidR="004E2C3A">
        <w:rPr>
          <w:rFonts w:ascii="Arial" w:hAnsi="Arial" w:cs="Arial"/>
          <w:sz w:val="20"/>
          <w:szCs w:val="20"/>
        </w:rPr>
        <w:t xml:space="preserve">of </w:t>
      </w:r>
      <w:r w:rsidR="00580488">
        <w:rPr>
          <w:rFonts w:ascii="Arial" w:hAnsi="Arial" w:cs="Arial"/>
          <w:sz w:val="20"/>
          <w:szCs w:val="20"/>
        </w:rPr>
        <w:t>its finished plots inventory</w:t>
      </w:r>
      <w:r w:rsidR="00415B4C">
        <w:rPr>
          <w:rFonts w:ascii="Arial" w:hAnsi="Arial" w:cs="Arial"/>
          <w:sz w:val="20"/>
          <w:szCs w:val="20"/>
        </w:rPr>
        <w:t>, particularly on completed apartment schemes</w:t>
      </w:r>
      <w:r w:rsidR="00EA09EB">
        <w:rPr>
          <w:rFonts w:ascii="Arial" w:hAnsi="Arial" w:cs="Arial"/>
          <w:sz w:val="20"/>
          <w:szCs w:val="20"/>
        </w:rPr>
        <w:t xml:space="preserve"> and </w:t>
      </w:r>
      <w:r w:rsidR="00A30096">
        <w:rPr>
          <w:rFonts w:ascii="Arial" w:hAnsi="Arial" w:cs="Arial"/>
          <w:sz w:val="20"/>
          <w:szCs w:val="20"/>
        </w:rPr>
        <w:t xml:space="preserve">further tightening of WIP controls across its developments.  </w:t>
      </w:r>
    </w:p>
    <w:p w14:paraId="373F5334" w14:textId="24D8087C" w:rsidR="00662F05" w:rsidRDefault="00711FD7" w:rsidP="006F4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D0C75">
        <w:rPr>
          <w:rFonts w:ascii="Arial" w:hAnsi="Arial" w:cs="Arial"/>
          <w:sz w:val="20"/>
          <w:szCs w:val="20"/>
        </w:rPr>
        <w:t xml:space="preserve">he </w:t>
      </w:r>
      <w:r w:rsidR="006469FD">
        <w:rPr>
          <w:rFonts w:ascii="Arial" w:hAnsi="Arial" w:cs="Arial"/>
          <w:sz w:val="20"/>
          <w:szCs w:val="20"/>
        </w:rPr>
        <w:t xml:space="preserve">Group is now </w:t>
      </w:r>
      <w:r w:rsidR="00163EAE">
        <w:rPr>
          <w:rFonts w:ascii="Arial" w:hAnsi="Arial" w:cs="Arial"/>
          <w:sz w:val="20"/>
          <w:szCs w:val="20"/>
        </w:rPr>
        <w:t xml:space="preserve">anticipating </w:t>
      </w:r>
      <w:r w:rsidR="006469FD">
        <w:rPr>
          <w:rFonts w:ascii="Arial" w:hAnsi="Arial" w:cs="Arial"/>
          <w:sz w:val="20"/>
          <w:szCs w:val="20"/>
        </w:rPr>
        <w:t>a reduced number of land sales</w:t>
      </w:r>
      <w:r w:rsidR="00662F05">
        <w:rPr>
          <w:rFonts w:ascii="Arial" w:hAnsi="Arial" w:cs="Arial"/>
          <w:sz w:val="20"/>
          <w:szCs w:val="20"/>
        </w:rPr>
        <w:t>,</w:t>
      </w:r>
      <w:r w:rsidR="00AA11D6">
        <w:rPr>
          <w:rFonts w:ascii="Arial" w:hAnsi="Arial" w:cs="Arial"/>
          <w:sz w:val="20"/>
          <w:szCs w:val="20"/>
        </w:rPr>
        <w:t xml:space="preserve"> with </w:t>
      </w:r>
      <w:r w:rsidR="00163EAE">
        <w:rPr>
          <w:rFonts w:ascii="Arial" w:hAnsi="Arial" w:cs="Arial"/>
          <w:sz w:val="20"/>
          <w:szCs w:val="20"/>
        </w:rPr>
        <w:t xml:space="preserve">expected </w:t>
      </w:r>
      <w:r w:rsidR="00AA11D6">
        <w:rPr>
          <w:rFonts w:ascii="Arial" w:hAnsi="Arial" w:cs="Arial"/>
          <w:sz w:val="20"/>
          <w:szCs w:val="20"/>
        </w:rPr>
        <w:t>revenue of c</w:t>
      </w:r>
      <w:r w:rsidR="00962C61">
        <w:rPr>
          <w:rFonts w:ascii="Arial" w:hAnsi="Arial" w:cs="Arial"/>
          <w:sz w:val="20"/>
          <w:szCs w:val="20"/>
        </w:rPr>
        <w:t xml:space="preserve">. </w:t>
      </w:r>
      <w:r w:rsidR="00AA11D6">
        <w:rPr>
          <w:rFonts w:ascii="Arial" w:hAnsi="Arial" w:cs="Arial"/>
          <w:sz w:val="20"/>
          <w:szCs w:val="20"/>
        </w:rPr>
        <w:t xml:space="preserve">£40m (previously </w:t>
      </w:r>
      <w:r w:rsidR="00453EDB">
        <w:rPr>
          <w:rFonts w:ascii="Arial" w:hAnsi="Arial" w:cs="Arial"/>
          <w:sz w:val="20"/>
          <w:szCs w:val="20"/>
        </w:rPr>
        <w:t>£75m to £100m)</w:t>
      </w:r>
      <w:r w:rsidR="00D46AB3">
        <w:rPr>
          <w:rFonts w:ascii="Arial" w:hAnsi="Arial" w:cs="Arial"/>
          <w:sz w:val="20"/>
          <w:szCs w:val="20"/>
        </w:rPr>
        <w:t xml:space="preserve">. Under its revised </w:t>
      </w:r>
      <w:r w:rsidR="001948EB">
        <w:rPr>
          <w:rFonts w:ascii="Arial" w:hAnsi="Arial" w:cs="Arial"/>
          <w:sz w:val="20"/>
          <w:szCs w:val="20"/>
        </w:rPr>
        <w:t>forecasting</w:t>
      </w:r>
      <w:r w:rsidR="00D46AB3">
        <w:rPr>
          <w:rFonts w:ascii="Arial" w:hAnsi="Arial" w:cs="Arial"/>
          <w:sz w:val="20"/>
          <w:szCs w:val="20"/>
        </w:rPr>
        <w:t xml:space="preserve"> assumptions, the Group does</w:t>
      </w:r>
      <w:r w:rsidR="00355EA6">
        <w:rPr>
          <w:rFonts w:ascii="Arial" w:hAnsi="Arial" w:cs="Arial"/>
          <w:sz w:val="20"/>
          <w:szCs w:val="20"/>
        </w:rPr>
        <w:t xml:space="preserve"> not </w:t>
      </w:r>
      <w:r w:rsidR="00D46AB3">
        <w:rPr>
          <w:rFonts w:ascii="Arial" w:hAnsi="Arial" w:cs="Arial"/>
          <w:sz w:val="20"/>
          <w:szCs w:val="20"/>
        </w:rPr>
        <w:t xml:space="preserve">expect to </w:t>
      </w:r>
      <w:r w:rsidR="00355EA6">
        <w:rPr>
          <w:rFonts w:ascii="Arial" w:hAnsi="Arial" w:cs="Arial"/>
          <w:sz w:val="20"/>
          <w:szCs w:val="20"/>
        </w:rPr>
        <w:t>make a material level of profit on disposals</w:t>
      </w:r>
      <w:r w:rsidR="009A44B7">
        <w:rPr>
          <w:rFonts w:ascii="Arial" w:hAnsi="Arial" w:cs="Arial"/>
          <w:sz w:val="20"/>
          <w:szCs w:val="20"/>
        </w:rPr>
        <w:t xml:space="preserve"> in the remainder of the </w:t>
      </w:r>
      <w:r w:rsidR="00470B56">
        <w:rPr>
          <w:rFonts w:ascii="Arial" w:hAnsi="Arial" w:cs="Arial"/>
          <w:sz w:val="20"/>
          <w:szCs w:val="20"/>
        </w:rPr>
        <w:t xml:space="preserve">financial </w:t>
      </w:r>
      <w:r w:rsidR="009A44B7">
        <w:rPr>
          <w:rFonts w:ascii="Arial" w:hAnsi="Arial" w:cs="Arial"/>
          <w:sz w:val="20"/>
          <w:szCs w:val="20"/>
        </w:rPr>
        <w:t>year</w:t>
      </w:r>
      <w:r w:rsidR="00355EA6">
        <w:rPr>
          <w:rFonts w:ascii="Arial" w:hAnsi="Arial" w:cs="Arial"/>
          <w:sz w:val="20"/>
          <w:szCs w:val="20"/>
        </w:rPr>
        <w:t>.</w:t>
      </w:r>
    </w:p>
    <w:p w14:paraId="4E466580" w14:textId="45BFD81A" w:rsidR="009526E3" w:rsidRDefault="009526E3" w:rsidP="006F4911">
      <w:pPr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The ongoing work on fire remediation </w:t>
      </w:r>
      <w:r w:rsidR="002D2E95" w:rsidRPr="00492CC5">
        <w:rPr>
          <w:rFonts w:ascii="Arial" w:hAnsi="Arial" w:cs="Arial"/>
          <w:sz w:val="20"/>
          <w:szCs w:val="20"/>
        </w:rPr>
        <w:t xml:space="preserve">has not identified a requirement for any material change </w:t>
      </w:r>
      <w:r w:rsidR="00836A72">
        <w:rPr>
          <w:rFonts w:ascii="Arial" w:hAnsi="Arial" w:cs="Arial"/>
          <w:sz w:val="20"/>
          <w:szCs w:val="20"/>
        </w:rPr>
        <w:t xml:space="preserve">to the </w:t>
      </w:r>
      <w:r w:rsidR="002D2E95" w:rsidRPr="00492CC5">
        <w:rPr>
          <w:rFonts w:ascii="Arial" w:hAnsi="Arial" w:cs="Arial"/>
          <w:sz w:val="20"/>
          <w:szCs w:val="20"/>
        </w:rPr>
        <w:t xml:space="preserve">current provision and </w:t>
      </w:r>
      <w:r w:rsidR="00034391">
        <w:rPr>
          <w:rFonts w:ascii="Arial" w:hAnsi="Arial" w:cs="Arial"/>
          <w:sz w:val="20"/>
          <w:szCs w:val="20"/>
        </w:rPr>
        <w:t>the Group remains</w:t>
      </w:r>
      <w:r w:rsidR="002D2E95" w:rsidRPr="00492CC5">
        <w:rPr>
          <w:rFonts w:ascii="Arial" w:hAnsi="Arial" w:cs="Arial"/>
          <w:sz w:val="20"/>
          <w:szCs w:val="20"/>
        </w:rPr>
        <w:t xml:space="preserve"> on track</w:t>
      </w:r>
      <w:r w:rsidR="00235FAF" w:rsidRPr="00492CC5">
        <w:rPr>
          <w:rFonts w:ascii="Arial" w:hAnsi="Arial" w:cs="Arial"/>
          <w:sz w:val="20"/>
          <w:szCs w:val="20"/>
        </w:rPr>
        <w:t xml:space="preserve"> to hit the Government target of starting 80% of affected sites by the end of July. Cash expenditure </w:t>
      </w:r>
      <w:r w:rsidR="00E76313" w:rsidRPr="00492CC5">
        <w:rPr>
          <w:rFonts w:ascii="Arial" w:hAnsi="Arial" w:cs="Arial"/>
          <w:sz w:val="20"/>
          <w:szCs w:val="20"/>
        </w:rPr>
        <w:t xml:space="preserve">in the current financial year is expected to be slightly lower than originally planned at £75m to </w:t>
      </w:r>
      <w:r w:rsidR="00962C61" w:rsidRPr="00492CC5">
        <w:rPr>
          <w:rFonts w:ascii="Arial" w:hAnsi="Arial" w:cs="Arial"/>
          <w:sz w:val="20"/>
          <w:szCs w:val="20"/>
        </w:rPr>
        <w:t xml:space="preserve">£80m. The Group is also actively pursuing </w:t>
      </w:r>
      <w:proofErr w:type="gramStart"/>
      <w:r w:rsidR="00962C61" w:rsidRPr="00492CC5">
        <w:rPr>
          <w:rFonts w:ascii="Arial" w:hAnsi="Arial" w:cs="Arial"/>
          <w:sz w:val="20"/>
          <w:szCs w:val="20"/>
        </w:rPr>
        <w:t>a number of</w:t>
      </w:r>
      <w:proofErr w:type="gramEnd"/>
      <w:r w:rsidR="00962C61" w:rsidRPr="00492CC5">
        <w:rPr>
          <w:rFonts w:ascii="Arial" w:hAnsi="Arial" w:cs="Arial"/>
          <w:sz w:val="20"/>
          <w:szCs w:val="20"/>
        </w:rPr>
        <w:t xml:space="preserve"> fire remediation recovery prospects.</w:t>
      </w:r>
    </w:p>
    <w:p w14:paraId="35F84CE9" w14:textId="6A9211D6" w:rsidR="008261C8" w:rsidRDefault="00BE6662" w:rsidP="006F4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Given the higher level </w:t>
      </w:r>
      <w:r w:rsidR="004F13FC">
        <w:rPr>
          <w:rFonts w:ascii="Arial" w:hAnsi="Arial" w:cs="Arial"/>
          <w:sz w:val="20"/>
          <w:szCs w:val="20"/>
        </w:rPr>
        <w:t xml:space="preserve">of energy costs the </w:t>
      </w:r>
      <w:r w:rsidR="00FA5A63" w:rsidRPr="00492CC5">
        <w:rPr>
          <w:rFonts w:ascii="Arial" w:hAnsi="Arial" w:cs="Arial"/>
          <w:sz w:val="20"/>
          <w:szCs w:val="20"/>
        </w:rPr>
        <w:t xml:space="preserve">Group </w:t>
      </w:r>
      <w:r w:rsidR="004F13FC">
        <w:rPr>
          <w:rFonts w:ascii="Arial" w:hAnsi="Arial" w:cs="Arial"/>
          <w:sz w:val="20"/>
          <w:szCs w:val="20"/>
        </w:rPr>
        <w:t xml:space="preserve">has built in an expectation of higher build costs </w:t>
      </w:r>
      <w:r w:rsidR="00BD59A7">
        <w:rPr>
          <w:rFonts w:ascii="Arial" w:hAnsi="Arial" w:cs="Arial"/>
          <w:sz w:val="20"/>
          <w:szCs w:val="20"/>
        </w:rPr>
        <w:t xml:space="preserve">in the balance of the </w:t>
      </w:r>
      <w:r w:rsidR="00470B56">
        <w:rPr>
          <w:rFonts w:ascii="Arial" w:hAnsi="Arial" w:cs="Arial"/>
          <w:sz w:val="20"/>
          <w:szCs w:val="20"/>
        </w:rPr>
        <w:t xml:space="preserve">financial </w:t>
      </w:r>
      <w:r w:rsidR="00BD59A7">
        <w:rPr>
          <w:rFonts w:ascii="Arial" w:hAnsi="Arial" w:cs="Arial"/>
          <w:sz w:val="20"/>
          <w:szCs w:val="20"/>
        </w:rPr>
        <w:t>year.</w:t>
      </w:r>
    </w:p>
    <w:p w14:paraId="334D4E44" w14:textId="079D4BC8" w:rsidR="00355EA6" w:rsidRDefault="006515D1" w:rsidP="006F4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result of these </w:t>
      </w:r>
      <w:r w:rsidR="003E57AD">
        <w:rPr>
          <w:rFonts w:ascii="Arial" w:hAnsi="Arial" w:cs="Arial"/>
          <w:sz w:val="20"/>
          <w:szCs w:val="20"/>
        </w:rPr>
        <w:t xml:space="preserve">revised assumptions the Group now expects to achieve an EBIT for the </w:t>
      </w:r>
      <w:r w:rsidR="00470B56">
        <w:rPr>
          <w:rFonts w:ascii="Arial" w:hAnsi="Arial" w:cs="Arial"/>
          <w:sz w:val="20"/>
          <w:szCs w:val="20"/>
        </w:rPr>
        <w:t xml:space="preserve">financial </w:t>
      </w:r>
      <w:r w:rsidR="003E57AD">
        <w:rPr>
          <w:rFonts w:ascii="Arial" w:hAnsi="Arial" w:cs="Arial"/>
          <w:sz w:val="20"/>
          <w:szCs w:val="20"/>
        </w:rPr>
        <w:t xml:space="preserve">year of </w:t>
      </w:r>
      <w:r w:rsidR="00A32DE8">
        <w:rPr>
          <w:rFonts w:ascii="Arial" w:hAnsi="Arial" w:cs="Arial"/>
          <w:sz w:val="20"/>
          <w:szCs w:val="20"/>
        </w:rPr>
        <w:t xml:space="preserve">around </w:t>
      </w:r>
      <w:r w:rsidR="00525D58">
        <w:rPr>
          <w:rFonts w:ascii="Arial" w:hAnsi="Arial" w:cs="Arial"/>
          <w:sz w:val="20"/>
          <w:szCs w:val="20"/>
        </w:rPr>
        <w:t>£5m</w:t>
      </w:r>
      <w:r w:rsidR="00A32DE8">
        <w:rPr>
          <w:rFonts w:ascii="Arial" w:hAnsi="Arial" w:cs="Arial"/>
          <w:sz w:val="20"/>
          <w:szCs w:val="20"/>
        </w:rPr>
        <w:t xml:space="preserve"> to</w:t>
      </w:r>
      <w:r w:rsidR="00115AB2">
        <w:rPr>
          <w:rFonts w:ascii="Arial" w:hAnsi="Arial" w:cs="Arial"/>
          <w:sz w:val="20"/>
          <w:szCs w:val="20"/>
        </w:rPr>
        <w:t xml:space="preserve"> £</w:t>
      </w:r>
      <w:r w:rsidR="00C90609">
        <w:rPr>
          <w:rFonts w:ascii="Arial" w:hAnsi="Arial" w:cs="Arial"/>
          <w:sz w:val="20"/>
          <w:szCs w:val="20"/>
        </w:rPr>
        <w:t>1</w:t>
      </w:r>
      <w:r w:rsidR="00525D58">
        <w:rPr>
          <w:rFonts w:ascii="Arial" w:hAnsi="Arial" w:cs="Arial"/>
          <w:sz w:val="20"/>
          <w:szCs w:val="20"/>
        </w:rPr>
        <w:t>5</w:t>
      </w:r>
      <w:r w:rsidR="00115AB2">
        <w:rPr>
          <w:rFonts w:ascii="Arial" w:hAnsi="Arial" w:cs="Arial"/>
          <w:sz w:val="20"/>
          <w:szCs w:val="20"/>
        </w:rPr>
        <w:t>m</w:t>
      </w:r>
      <w:r w:rsidR="00576B9E">
        <w:rPr>
          <w:rFonts w:ascii="Arial" w:hAnsi="Arial" w:cs="Arial"/>
          <w:sz w:val="20"/>
          <w:szCs w:val="20"/>
        </w:rPr>
        <w:t xml:space="preserve">, with interest costs </w:t>
      </w:r>
      <w:r w:rsidR="00317197">
        <w:rPr>
          <w:rFonts w:ascii="Arial" w:hAnsi="Arial" w:cs="Arial"/>
          <w:sz w:val="20"/>
          <w:szCs w:val="20"/>
        </w:rPr>
        <w:t>of c. £15m</w:t>
      </w:r>
      <w:r w:rsidR="00115AB2">
        <w:rPr>
          <w:rFonts w:ascii="Arial" w:hAnsi="Arial" w:cs="Arial"/>
          <w:sz w:val="20"/>
          <w:szCs w:val="20"/>
        </w:rPr>
        <w:t xml:space="preserve"> </w:t>
      </w:r>
      <w:r w:rsidR="003E57AD">
        <w:rPr>
          <w:rFonts w:ascii="Arial" w:hAnsi="Arial" w:cs="Arial"/>
          <w:sz w:val="20"/>
          <w:szCs w:val="20"/>
        </w:rPr>
        <w:t>and</w:t>
      </w:r>
      <w:r w:rsidR="00AA22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revised year end net debt position of £100</w:t>
      </w:r>
      <w:r w:rsidR="00A32DE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B40692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£120m.</w:t>
      </w:r>
    </w:p>
    <w:p w14:paraId="721B166F" w14:textId="3C37030D" w:rsidR="007031F6" w:rsidRDefault="007826C5" w:rsidP="006F4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Group </w:t>
      </w:r>
      <w:r w:rsidR="002A6E1E">
        <w:rPr>
          <w:rFonts w:ascii="Arial" w:hAnsi="Arial" w:cs="Arial"/>
          <w:sz w:val="20"/>
          <w:szCs w:val="20"/>
        </w:rPr>
        <w:t xml:space="preserve">remains confident that it </w:t>
      </w:r>
      <w:r w:rsidR="0043015C">
        <w:rPr>
          <w:rFonts w:ascii="Arial" w:hAnsi="Arial" w:cs="Arial"/>
          <w:sz w:val="20"/>
          <w:szCs w:val="20"/>
        </w:rPr>
        <w:t>is well positioned to</w:t>
      </w:r>
      <w:r w:rsidR="002A6E1E">
        <w:rPr>
          <w:rFonts w:ascii="Arial" w:hAnsi="Arial" w:cs="Arial"/>
          <w:sz w:val="20"/>
          <w:szCs w:val="20"/>
        </w:rPr>
        <w:t xml:space="preserve"> navigate t</w:t>
      </w:r>
      <w:r w:rsidR="000B1CBD">
        <w:rPr>
          <w:rFonts w:ascii="Arial" w:hAnsi="Arial" w:cs="Arial"/>
          <w:sz w:val="20"/>
          <w:szCs w:val="20"/>
        </w:rPr>
        <w:t>he econ</w:t>
      </w:r>
      <w:r w:rsidR="004740CE">
        <w:rPr>
          <w:rFonts w:ascii="Arial" w:hAnsi="Arial" w:cs="Arial"/>
          <w:sz w:val="20"/>
          <w:szCs w:val="20"/>
        </w:rPr>
        <w:t>o</w:t>
      </w:r>
      <w:r w:rsidR="000B1CBD">
        <w:rPr>
          <w:rFonts w:ascii="Arial" w:hAnsi="Arial" w:cs="Arial"/>
          <w:sz w:val="20"/>
          <w:szCs w:val="20"/>
        </w:rPr>
        <w:t xml:space="preserve">mic </w:t>
      </w:r>
      <w:r w:rsidR="0043015C">
        <w:rPr>
          <w:rFonts w:ascii="Arial" w:hAnsi="Arial" w:cs="Arial"/>
          <w:sz w:val="20"/>
          <w:szCs w:val="20"/>
        </w:rPr>
        <w:t>uncertainty</w:t>
      </w:r>
      <w:r w:rsidR="00D46AB3">
        <w:rPr>
          <w:rFonts w:ascii="Arial" w:hAnsi="Arial" w:cs="Arial"/>
          <w:sz w:val="20"/>
          <w:szCs w:val="20"/>
        </w:rPr>
        <w:t>. H</w:t>
      </w:r>
      <w:r w:rsidR="00662F05">
        <w:rPr>
          <w:rFonts w:ascii="Arial" w:hAnsi="Arial" w:cs="Arial"/>
          <w:sz w:val="20"/>
          <w:szCs w:val="20"/>
        </w:rPr>
        <w:t xml:space="preserve">owever, </w:t>
      </w:r>
      <w:proofErr w:type="gramStart"/>
      <w:r w:rsidR="00662F05">
        <w:rPr>
          <w:rFonts w:ascii="Arial" w:hAnsi="Arial" w:cs="Arial"/>
          <w:sz w:val="20"/>
          <w:szCs w:val="20"/>
        </w:rPr>
        <w:t>as a consequence of</w:t>
      </w:r>
      <w:proofErr w:type="gramEnd"/>
      <w:r w:rsidR="00662F05">
        <w:rPr>
          <w:rFonts w:ascii="Arial" w:hAnsi="Arial" w:cs="Arial"/>
          <w:sz w:val="20"/>
          <w:szCs w:val="20"/>
        </w:rPr>
        <w:t xml:space="preserve"> lower expected </w:t>
      </w:r>
      <w:r w:rsidR="00D46AB3">
        <w:rPr>
          <w:rFonts w:ascii="Arial" w:hAnsi="Arial" w:cs="Arial"/>
          <w:sz w:val="20"/>
          <w:szCs w:val="20"/>
        </w:rPr>
        <w:t>profitability,</w:t>
      </w:r>
      <w:r w:rsidR="00662F05">
        <w:rPr>
          <w:rFonts w:ascii="Arial" w:hAnsi="Arial" w:cs="Arial"/>
          <w:sz w:val="20"/>
          <w:szCs w:val="20"/>
        </w:rPr>
        <w:t xml:space="preserve"> </w:t>
      </w:r>
      <w:r w:rsidR="009818D0">
        <w:rPr>
          <w:rFonts w:ascii="Arial" w:hAnsi="Arial" w:cs="Arial"/>
          <w:sz w:val="20"/>
          <w:szCs w:val="20"/>
        </w:rPr>
        <w:t xml:space="preserve">it </w:t>
      </w:r>
      <w:r w:rsidR="00832F6F">
        <w:rPr>
          <w:rFonts w:ascii="Arial" w:hAnsi="Arial" w:cs="Arial"/>
          <w:sz w:val="20"/>
          <w:szCs w:val="20"/>
        </w:rPr>
        <w:t xml:space="preserve">is in the early stages of </w:t>
      </w:r>
      <w:r w:rsidR="00662F05">
        <w:rPr>
          <w:rFonts w:ascii="Arial" w:hAnsi="Arial" w:cs="Arial"/>
          <w:sz w:val="20"/>
          <w:szCs w:val="20"/>
        </w:rPr>
        <w:t>seeking</w:t>
      </w:r>
      <w:r w:rsidR="00411724">
        <w:rPr>
          <w:rFonts w:ascii="Arial" w:hAnsi="Arial" w:cs="Arial"/>
          <w:sz w:val="20"/>
          <w:szCs w:val="20"/>
        </w:rPr>
        <w:t xml:space="preserve"> </w:t>
      </w:r>
      <w:r w:rsidR="00662F05">
        <w:rPr>
          <w:rFonts w:ascii="Arial" w:hAnsi="Arial" w:cs="Arial"/>
          <w:sz w:val="20"/>
          <w:szCs w:val="20"/>
        </w:rPr>
        <w:t>temporary</w:t>
      </w:r>
      <w:r w:rsidR="006B616F">
        <w:rPr>
          <w:rFonts w:ascii="Arial" w:hAnsi="Arial" w:cs="Arial"/>
          <w:sz w:val="20"/>
          <w:szCs w:val="20"/>
        </w:rPr>
        <w:t xml:space="preserve"> b</w:t>
      </w:r>
      <w:r w:rsidR="00AB41C7">
        <w:rPr>
          <w:rFonts w:ascii="Arial" w:hAnsi="Arial" w:cs="Arial"/>
          <w:sz w:val="20"/>
          <w:szCs w:val="20"/>
        </w:rPr>
        <w:t>anking</w:t>
      </w:r>
      <w:r w:rsidR="00662F05">
        <w:rPr>
          <w:rFonts w:ascii="Arial" w:hAnsi="Arial" w:cs="Arial"/>
          <w:sz w:val="20"/>
          <w:szCs w:val="20"/>
        </w:rPr>
        <w:t xml:space="preserve"> covenant </w:t>
      </w:r>
      <w:r w:rsidR="00FD795B">
        <w:rPr>
          <w:rFonts w:ascii="Arial" w:hAnsi="Arial" w:cs="Arial"/>
          <w:sz w:val="20"/>
          <w:szCs w:val="20"/>
        </w:rPr>
        <w:t>relaxation</w:t>
      </w:r>
      <w:r w:rsidR="00662F05">
        <w:rPr>
          <w:rFonts w:ascii="Arial" w:hAnsi="Arial" w:cs="Arial"/>
          <w:sz w:val="20"/>
          <w:szCs w:val="20"/>
        </w:rPr>
        <w:t>.</w:t>
      </w:r>
      <w:r w:rsidR="003E57AD">
        <w:rPr>
          <w:rFonts w:ascii="Arial" w:hAnsi="Arial" w:cs="Arial"/>
          <w:sz w:val="20"/>
          <w:szCs w:val="20"/>
        </w:rPr>
        <w:t xml:space="preserve"> </w:t>
      </w:r>
      <w:r w:rsidR="009818D0" w:rsidRPr="009818D0">
        <w:rPr>
          <w:rFonts w:ascii="Arial" w:hAnsi="Arial" w:cs="Arial"/>
          <w:sz w:val="20"/>
          <w:szCs w:val="20"/>
        </w:rPr>
        <w:t xml:space="preserve">Discussions with </w:t>
      </w:r>
      <w:r w:rsidR="009818D0">
        <w:rPr>
          <w:rFonts w:ascii="Arial" w:hAnsi="Arial" w:cs="Arial"/>
          <w:sz w:val="20"/>
          <w:szCs w:val="20"/>
        </w:rPr>
        <w:t>the Group’s lenders</w:t>
      </w:r>
      <w:r w:rsidR="009818D0" w:rsidRPr="009818D0">
        <w:rPr>
          <w:rFonts w:ascii="Arial" w:hAnsi="Arial" w:cs="Arial"/>
          <w:sz w:val="20"/>
          <w:szCs w:val="20"/>
        </w:rPr>
        <w:t xml:space="preserve"> have commenced and a further update will be provided in due course.</w:t>
      </w:r>
      <w:r w:rsidR="005372B8">
        <w:rPr>
          <w:rFonts w:ascii="Arial" w:hAnsi="Arial" w:cs="Arial"/>
          <w:sz w:val="20"/>
          <w:szCs w:val="20"/>
        </w:rPr>
        <w:t xml:space="preserve"> </w:t>
      </w:r>
    </w:p>
    <w:p w14:paraId="3C76EE82" w14:textId="46ECD154" w:rsidR="000939B1" w:rsidRDefault="00C02788" w:rsidP="006F4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Martyn Clark, CEO</w:t>
      </w:r>
      <w:r w:rsidR="007367C8">
        <w:rPr>
          <w:rFonts w:ascii="Arial" w:hAnsi="Arial" w:cs="Arial"/>
          <w:sz w:val="20"/>
          <w:szCs w:val="20"/>
        </w:rPr>
        <w:t>, commented</w:t>
      </w:r>
      <w:r w:rsidR="00525D58">
        <w:rPr>
          <w:rFonts w:ascii="Arial" w:hAnsi="Arial" w:cs="Arial"/>
          <w:sz w:val="20"/>
          <w:szCs w:val="20"/>
        </w:rPr>
        <w:t>:</w:t>
      </w:r>
    </w:p>
    <w:p w14:paraId="309AFF0F" w14:textId="257CE763" w:rsidR="0016708D" w:rsidRDefault="007367C8" w:rsidP="00292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“We remain committed to our strategy </w:t>
      </w:r>
      <w:r w:rsidR="00163FAD">
        <w:rPr>
          <w:rFonts w:ascii="Arial" w:hAnsi="Arial" w:cs="Arial"/>
          <w:sz w:val="20"/>
          <w:szCs w:val="20"/>
        </w:rPr>
        <w:t xml:space="preserve">of </w:t>
      </w:r>
      <w:r w:rsidR="00AB3BDC">
        <w:rPr>
          <w:rFonts w:ascii="Arial" w:hAnsi="Arial" w:cs="Arial"/>
          <w:sz w:val="20"/>
          <w:szCs w:val="20"/>
        </w:rPr>
        <w:t xml:space="preserve">positioning Crest Nicholson as a leading player in the </w:t>
      </w:r>
      <w:r w:rsidR="00163FAD">
        <w:rPr>
          <w:rFonts w:ascii="Arial" w:hAnsi="Arial" w:cs="Arial"/>
          <w:sz w:val="20"/>
          <w:szCs w:val="20"/>
        </w:rPr>
        <w:t>mid-premium</w:t>
      </w:r>
      <w:r w:rsidR="00AB3BDC">
        <w:rPr>
          <w:rFonts w:ascii="Arial" w:hAnsi="Arial" w:cs="Arial"/>
          <w:sz w:val="20"/>
          <w:szCs w:val="20"/>
        </w:rPr>
        <w:t xml:space="preserve"> housing market</w:t>
      </w:r>
      <w:r w:rsidR="009D0C75">
        <w:rPr>
          <w:rFonts w:ascii="Arial" w:hAnsi="Arial" w:cs="Arial"/>
          <w:sz w:val="20"/>
          <w:szCs w:val="20"/>
        </w:rPr>
        <w:t xml:space="preserve"> and</w:t>
      </w:r>
      <w:r w:rsidR="00AB3BDC">
        <w:rPr>
          <w:rFonts w:ascii="Arial" w:hAnsi="Arial" w:cs="Arial"/>
          <w:sz w:val="20"/>
          <w:szCs w:val="20"/>
        </w:rPr>
        <w:t xml:space="preserve"> continue to make good progress on our Project Elevate </w:t>
      </w:r>
      <w:r w:rsidR="00FB5FCF">
        <w:rPr>
          <w:rFonts w:ascii="Arial" w:hAnsi="Arial" w:cs="Arial"/>
          <w:sz w:val="20"/>
          <w:szCs w:val="20"/>
        </w:rPr>
        <w:t xml:space="preserve">transformation initiatives.  </w:t>
      </w:r>
    </w:p>
    <w:p w14:paraId="2EF424AE" w14:textId="73639758" w:rsidR="002C17A1" w:rsidRDefault="009D0C75" w:rsidP="00292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However, it is increasingly clear that the current </w:t>
      </w:r>
      <w:r w:rsidRPr="009D0C75">
        <w:rPr>
          <w:rFonts w:ascii="Arial" w:hAnsi="Arial" w:cs="Arial"/>
          <w:sz w:val="20"/>
          <w:szCs w:val="20"/>
        </w:rPr>
        <w:t>macro</w:t>
      </w:r>
      <w:r>
        <w:rPr>
          <w:rFonts w:ascii="Arial" w:hAnsi="Arial" w:cs="Arial"/>
          <w:sz w:val="20"/>
          <w:szCs w:val="20"/>
        </w:rPr>
        <w:t xml:space="preserve">economic </w:t>
      </w:r>
      <w:r w:rsidRPr="009D0C75">
        <w:rPr>
          <w:rFonts w:ascii="Arial" w:hAnsi="Arial" w:cs="Arial"/>
          <w:sz w:val="20"/>
          <w:szCs w:val="20"/>
        </w:rPr>
        <w:t xml:space="preserve">uncertainty </w:t>
      </w:r>
      <w:r>
        <w:rPr>
          <w:rFonts w:ascii="Arial" w:hAnsi="Arial" w:cs="Arial"/>
          <w:sz w:val="20"/>
          <w:szCs w:val="20"/>
        </w:rPr>
        <w:t xml:space="preserve">is </w:t>
      </w:r>
      <w:r w:rsidRPr="009D0C75">
        <w:rPr>
          <w:rFonts w:ascii="Arial" w:hAnsi="Arial" w:cs="Arial"/>
          <w:sz w:val="20"/>
          <w:szCs w:val="20"/>
        </w:rPr>
        <w:t>contributing</w:t>
      </w:r>
      <w:r>
        <w:rPr>
          <w:rFonts w:ascii="Arial" w:hAnsi="Arial" w:cs="Arial"/>
          <w:sz w:val="20"/>
          <w:szCs w:val="20"/>
        </w:rPr>
        <w:t xml:space="preserve"> </w:t>
      </w:r>
      <w:r w:rsidRPr="009D0C75">
        <w:rPr>
          <w:rFonts w:ascii="Arial" w:hAnsi="Arial" w:cs="Arial"/>
          <w:sz w:val="20"/>
          <w:szCs w:val="20"/>
        </w:rPr>
        <w:t xml:space="preserve">to the </w:t>
      </w:r>
      <w:r w:rsidR="004C466B">
        <w:rPr>
          <w:rFonts w:ascii="Arial" w:hAnsi="Arial" w:cs="Arial"/>
          <w:sz w:val="20"/>
          <w:szCs w:val="20"/>
        </w:rPr>
        <w:t>prospect</w:t>
      </w:r>
      <w:r w:rsidRPr="009D0C75">
        <w:rPr>
          <w:rFonts w:ascii="Arial" w:hAnsi="Arial" w:cs="Arial"/>
          <w:sz w:val="20"/>
          <w:szCs w:val="20"/>
        </w:rPr>
        <w:t xml:space="preserve"> of a more prolonged higher interest rate environment, renewed cost pressures and a deterioration in consumer confidence. </w:t>
      </w:r>
      <w:r>
        <w:rPr>
          <w:rFonts w:ascii="Arial" w:hAnsi="Arial" w:cs="Arial"/>
          <w:sz w:val="20"/>
          <w:szCs w:val="20"/>
        </w:rPr>
        <w:t>Therefore,</w:t>
      </w:r>
      <w:r w:rsidR="00563B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the near term </w:t>
      </w:r>
      <w:r w:rsidR="005B560B">
        <w:rPr>
          <w:rFonts w:ascii="Arial" w:hAnsi="Arial" w:cs="Arial"/>
          <w:sz w:val="20"/>
          <w:szCs w:val="20"/>
        </w:rPr>
        <w:t xml:space="preserve">the right and prudent </w:t>
      </w:r>
      <w:r w:rsidR="0016708D">
        <w:rPr>
          <w:rFonts w:ascii="Arial" w:hAnsi="Arial" w:cs="Arial"/>
          <w:sz w:val="20"/>
          <w:szCs w:val="20"/>
        </w:rPr>
        <w:t xml:space="preserve">course of action </w:t>
      </w:r>
      <w:r w:rsidR="005B560B">
        <w:rPr>
          <w:rFonts w:ascii="Arial" w:hAnsi="Arial" w:cs="Arial"/>
          <w:sz w:val="20"/>
          <w:szCs w:val="20"/>
        </w:rPr>
        <w:t>is</w:t>
      </w:r>
      <w:r w:rsidR="00340489">
        <w:rPr>
          <w:rFonts w:ascii="Arial" w:hAnsi="Arial" w:cs="Arial"/>
          <w:sz w:val="20"/>
          <w:szCs w:val="20"/>
        </w:rPr>
        <w:t xml:space="preserve"> to </w:t>
      </w:r>
      <w:r w:rsidR="00BD5428">
        <w:rPr>
          <w:rFonts w:ascii="Arial" w:hAnsi="Arial" w:cs="Arial"/>
          <w:sz w:val="20"/>
          <w:szCs w:val="20"/>
        </w:rPr>
        <w:t xml:space="preserve">adapt </w:t>
      </w:r>
      <w:r w:rsidR="0016708D">
        <w:rPr>
          <w:rFonts w:ascii="Arial" w:hAnsi="Arial" w:cs="Arial"/>
          <w:sz w:val="20"/>
          <w:szCs w:val="20"/>
        </w:rPr>
        <w:t xml:space="preserve">quickly </w:t>
      </w:r>
      <w:r w:rsidR="00BD5428">
        <w:rPr>
          <w:rFonts w:ascii="Arial" w:hAnsi="Arial" w:cs="Arial"/>
          <w:sz w:val="20"/>
          <w:szCs w:val="20"/>
        </w:rPr>
        <w:t xml:space="preserve">to the challenges presented by the current </w:t>
      </w:r>
      <w:r>
        <w:rPr>
          <w:rFonts w:ascii="Arial" w:hAnsi="Arial" w:cs="Arial"/>
          <w:sz w:val="20"/>
          <w:szCs w:val="20"/>
        </w:rPr>
        <w:t>trading environment</w:t>
      </w:r>
      <w:r w:rsidR="00570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focus on </w:t>
      </w:r>
      <w:r w:rsidR="000F220E" w:rsidRPr="000F220E">
        <w:rPr>
          <w:rFonts w:ascii="Arial" w:hAnsi="Arial" w:cs="Arial"/>
          <w:sz w:val="20"/>
          <w:szCs w:val="20"/>
        </w:rPr>
        <w:t>prioritis</w:t>
      </w:r>
      <w:r>
        <w:rPr>
          <w:rFonts w:ascii="Arial" w:hAnsi="Arial" w:cs="Arial"/>
          <w:sz w:val="20"/>
          <w:szCs w:val="20"/>
        </w:rPr>
        <w:t>ing</w:t>
      </w:r>
      <w:r w:rsidR="000F220E" w:rsidRPr="000F220E">
        <w:rPr>
          <w:rFonts w:ascii="Arial" w:hAnsi="Arial" w:cs="Arial"/>
          <w:sz w:val="20"/>
          <w:szCs w:val="20"/>
        </w:rPr>
        <w:t xml:space="preserve"> cash</w:t>
      </w:r>
      <w:r>
        <w:rPr>
          <w:rFonts w:ascii="Arial" w:hAnsi="Arial" w:cs="Arial"/>
          <w:sz w:val="20"/>
          <w:szCs w:val="20"/>
        </w:rPr>
        <w:t xml:space="preserve"> generation</w:t>
      </w:r>
      <w:r w:rsidR="000F220E" w:rsidRPr="000F220E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optimising our </w:t>
      </w:r>
      <w:r w:rsidR="000F220E" w:rsidRPr="000F220E">
        <w:rPr>
          <w:rFonts w:ascii="Arial" w:hAnsi="Arial" w:cs="Arial"/>
          <w:sz w:val="20"/>
          <w:szCs w:val="20"/>
        </w:rPr>
        <w:t>balance sheet</w:t>
      </w:r>
      <w:r>
        <w:rPr>
          <w:rFonts w:ascii="Arial" w:hAnsi="Arial" w:cs="Arial"/>
          <w:sz w:val="20"/>
          <w:szCs w:val="20"/>
        </w:rPr>
        <w:t xml:space="preserve"> position. </w:t>
      </w:r>
      <w:r w:rsidR="00985654">
        <w:rPr>
          <w:rFonts w:ascii="Arial" w:hAnsi="Arial" w:cs="Arial"/>
          <w:sz w:val="20"/>
          <w:szCs w:val="20"/>
        </w:rPr>
        <w:t xml:space="preserve">We </w:t>
      </w:r>
      <w:r w:rsidR="008F3976">
        <w:rPr>
          <w:rFonts w:ascii="Arial" w:hAnsi="Arial" w:cs="Arial"/>
          <w:sz w:val="20"/>
          <w:szCs w:val="20"/>
        </w:rPr>
        <w:t>are doing</w:t>
      </w:r>
      <w:r w:rsidR="00835321">
        <w:rPr>
          <w:rFonts w:ascii="Arial" w:hAnsi="Arial" w:cs="Arial"/>
          <w:sz w:val="20"/>
          <w:szCs w:val="20"/>
        </w:rPr>
        <w:t xml:space="preserve"> what</w:t>
      </w:r>
      <w:r w:rsidR="00985654">
        <w:rPr>
          <w:rFonts w:ascii="Arial" w:hAnsi="Arial" w:cs="Arial"/>
          <w:sz w:val="20"/>
          <w:szCs w:val="20"/>
        </w:rPr>
        <w:t xml:space="preserve"> needs to be done to navigate this uncertainty to best position the business </w:t>
      </w:r>
      <w:r w:rsidR="008A52A7">
        <w:rPr>
          <w:rFonts w:ascii="Arial" w:hAnsi="Arial" w:cs="Arial"/>
          <w:sz w:val="20"/>
          <w:szCs w:val="20"/>
        </w:rPr>
        <w:t>to deliver</w:t>
      </w:r>
      <w:r w:rsidR="00985654">
        <w:rPr>
          <w:rFonts w:ascii="Arial" w:hAnsi="Arial" w:cs="Arial"/>
          <w:sz w:val="20"/>
          <w:szCs w:val="20"/>
        </w:rPr>
        <w:t xml:space="preserve"> the attractive medium-term opportunity</w:t>
      </w:r>
      <w:r w:rsidR="000F220E">
        <w:rPr>
          <w:rFonts w:ascii="Arial" w:hAnsi="Arial" w:cs="Arial"/>
          <w:sz w:val="20"/>
          <w:szCs w:val="20"/>
        </w:rPr>
        <w:t>.</w:t>
      </w:r>
      <w:r w:rsidR="00A2160E">
        <w:rPr>
          <w:rFonts w:ascii="Arial" w:hAnsi="Arial" w:cs="Arial"/>
          <w:sz w:val="20"/>
          <w:szCs w:val="20"/>
        </w:rPr>
        <w:t>”</w:t>
      </w:r>
    </w:p>
    <w:p w14:paraId="6AAB4B1C" w14:textId="77777777" w:rsidR="005808E1" w:rsidRDefault="005808E1" w:rsidP="005808E1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3AFB3B6" w14:textId="0030C968" w:rsidR="005808E1" w:rsidRDefault="005808E1" w:rsidP="005808E1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Conference call for analysts and investors</w:t>
      </w:r>
    </w:p>
    <w:p w14:paraId="168E36EB" w14:textId="77777777" w:rsidR="005808E1" w:rsidRDefault="005808E1" w:rsidP="005808E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Martyn Clark, CEO and Bill Floydd, CFO will be hosting a conference call today, Tuesday, 21 April 2026, at 8.30am to discuss this Trading Update</w:t>
      </w:r>
    </w:p>
    <w:p w14:paraId="68DD9B21" w14:textId="77777777" w:rsidR="005808E1" w:rsidRDefault="005808E1" w:rsidP="005808E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access the conference call:</w:t>
      </w:r>
    </w:p>
    <w:p w14:paraId="18951EF3" w14:textId="77777777" w:rsidR="005808E1" w:rsidRDefault="005808E1" w:rsidP="005808E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register through the following link</w:t>
      </w:r>
      <w:r>
        <w:rPr>
          <w:rFonts w:ascii="Arial" w:hAnsi="Arial" w:cs="Arial"/>
          <w:sz w:val="20"/>
          <w:szCs w:val="20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 xml:space="preserve">Crest Nicholson conference call </w:t>
        </w:r>
      </w:hyperlink>
    </w:p>
    <w:p w14:paraId="2BD12193" w14:textId="77777777" w:rsidR="005808E1" w:rsidRDefault="005808E1" w:rsidP="005808E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Dial in details: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01E151" w14:textId="77777777" w:rsidR="005808E1" w:rsidRDefault="005808E1" w:rsidP="005808E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United Kingdom (Local): +44 20 3936 299 (Toll-Free): +44 808 189 0158. Access code: </w:t>
      </w:r>
      <w:r>
        <w:rPr>
          <w:color w:val="000000"/>
          <w:sz w:val="22"/>
          <w:szCs w:val="22"/>
        </w:rPr>
        <w:t>393782</w:t>
      </w:r>
    </w:p>
    <w:p w14:paraId="40E8C712" w14:textId="77777777" w:rsidR="005808E1" w:rsidRDefault="005808E1" w:rsidP="005808E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recording of the conference call and question and answer session will be available on our website later today</w:t>
      </w:r>
    </w:p>
    <w:p w14:paraId="12FBC09F" w14:textId="77777777" w:rsidR="0011088E" w:rsidRDefault="0011088E" w:rsidP="0011088E">
      <w:pPr>
        <w:spacing w:line="276" w:lineRule="auto"/>
        <w:rPr>
          <w:rFonts w:ascii="Arial" w:hAnsi="Arial" w:cs="Arial"/>
          <w:sz w:val="20"/>
          <w:szCs w:val="20"/>
        </w:rPr>
      </w:pPr>
    </w:p>
    <w:p w14:paraId="5F194B0F" w14:textId="77777777" w:rsidR="0011088E" w:rsidRDefault="0011088E" w:rsidP="0011088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 further information, please contact:</w:t>
      </w:r>
    </w:p>
    <w:p w14:paraId="68615A3C" w14:textId="77777777" w:rsidR="0011088E" w:rsidRDefault="0011088E" w:rsidP="0011088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Crest Nicholson</w:t>
      </w:r>
    </w:p>
    <w:p w14:paraId="79CF9D30" w14:textId="77777777" w:rsidR="0011088E" w:rsidRDefault="0011088E" w:rsidP="0011088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Jenny Matthews, Head of Investor Relations                               +44 (0) 7557 842720</w:t>
      </w:r>
    </w:p>
    <w:p w14:paraId="2CCE4222" w14:textId="77777777" w:rsidR="0011088E" w:rsidRDefault="0011088E" w:rsidP="0011088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Teneo</w:t>
      </w:r>
    </w:p>
    <w:p w14:paraId="7FCBEA64" w14:textId="77777777" w:rsidR="0011088E" w:rsidRDefault="0011088E" w:rsidP="0011088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Macey White / Ollie Simmonds                                        +44 (0) 20 7353 4200</w:t>
      </w:r>
    </w:p>
    <w:p w14:paraId="70E5626F" w14:textId="77777777" w:rsidR="00596A3C" w:rsidRPr="007B1C69" w:rsidRDefault="00596A3C" w:rsidP="007B1C69">
      <w:pPr>
        <w:rPr>
          <w:rFonts w:ascii="Arial" w:hAnsi="Arial" w:cs="Arial"/>
          <w:sz w:val="20"/>
          <w:szCs w:val="20"/>
        </w:rPr>
      </w:pPr>
    </w:p>
    <w:sectPr w:rsidR="00596A3C" w:rsidRPr="007B1C69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B927" w14:textId="77777777" w:rsidR="00027739" w:rsidRDefault="00027739" w:rsidP="00163EAE">
      <w:pPr>
        <w:spacing w:after="0" w:line="240" w:lineRule="auto"/>
      </w:pPr>
      <w:r>
        <w:separator/>
      </w:r>
    </w:p>
  </w:endnote>
  <w:endnote w:type="continuationSeparator" w:id="0">
    <w:p w14:paraId="3A665431" w14:textId="77777777" w:rsidR="00027739" w:rsidRDefault="00027739" w:rsidP="0016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4CA0" w14:textId="4B5A7A78" w:rsidR="00163EAE" w:rsidRDefault="00163E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92EC6" wp14:editId="7E1E77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6170" cy="370205"/>
              <wp:effectExtent l="0" t="0" r="17780" b="0"/>
              <wp:wrapNone/>
              <wp:docPr id="1503828120" name="Text Box 2" descr="Restricted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D6CA5" w14:textId="23AD9B7C" w:rsidR="00163EAE" w:rsidRPr="00163EAE" w:rsidRDefault="00163EAE" w:rsidP="00163E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E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92E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External" style="position:absolute;margin-left:0;margin-top:0;width:87.1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" filled="f" stroked="f">
              <v:textbox style="mso-fit-shape-to-text:t" inset="0,0,0,15pt">
                <w:txbxContent>
                  <w:p w14:paraId="022D6CA5" w14:textId="23AD9B7C" w:rsidR="00163EAE" w:rsidRPr="00163EAE" w:rsidRDefault="00163EAE" w:rsidP="00163E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EA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Restricted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456E" w14:textId="1CDD859B" w:rsidR="00163EAE" w:rsidRDefault="00163EAE">
    <w:pPr>
      <w:pStyle w:val="Footer"/>
    </w:pPr>
  </w:p>
  <w:p w14:paraId="4052EADA" w14:textId="77777777" w:rsidR="00470B56" w:rsidRDefault="00470B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E364" w14:textId="27AC3A3B" w:rsidR="00163EAE" w:rsidRDefault="00163E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42A574" wp14:editId="67283A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6170" cy="370205"/>
              <wp:effectExtent l="0" t="0" r="17780" b="0"/>
              <wp:wrapNone/>
              <wp:docPr id="1958973954" name="Text Box 1" descr="Restricted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70B45" w14:textId="26181023" w:rsidR="00163EAE" w:rsidRPr="00163EAE" w:rsidRDefault="00163EAE" w:rsidP="00163E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3E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2A5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External" style="position:absolute;margin-left:0;margin-top:0;width:87.1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" filled="f" stroked="f">
              <v:textbox style="mso-fit-shape-to-text:t" inset="0,0,0,15pt">
                <w:txbxContent>
                  <w:p w14:paraId="03170B45" w14:textId="26181023" w:rsidR="00163EAE" w:rsidRPr="00163EAE" w:rsidRDefault="00163EAE" w:rsidP="00163E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3EA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Restricted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7260" w14:textId="77777777" w:rsidR="00027739" w:rsidRDefault="00027739" w:rsidP="00163EAE">
      <w:pPr>
        <w:spacing w:after="0" w:line="240" w:lineRule="auto"/>
      </w:pPr>
      <w:r>
        <w:separator/>
      </w:r>
    </w:p>
  </w:footnote>
  <w:footnote w:type="continuationSeparator" w:id="0">
    <w:p w14:paraId="1802B26F" w14:textId="77777777" w:rsidR="00027739" w:rsidRDefault="00027739" w:rsidP="00163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9"/>
    <w:rsid w:val="00002904"/>
    <w:rsid w:val="00002D3C"/>
    <w:rsid w:val="00003371"/>
    <w:rsid w:val="000037D8"/>
    <w:rsid w:val="00006010"/>
    <w:rsid w:val="0001295C"/>
    <w:rsid w:val="00014324"/>
    <w:rsid w:val="000176FC"/>
    <w:rsid w:val="00027739"/>
    <w:rsid w:val="00034391"/>
    <w:rsid w:val="0003716E"/>
    <w:rsid w:val="000440CB"/>
    <w:rsid w:val="000603F8"/>
    <w:rsid w:val="000673CA"/>
    <w:rsid w:val="00067721"/>
    <w:rsid w:val="00083295"/>
    <w:rsid w:val="000939B1"/>
    <w:rsid w:val="000A43ED"/>
    <w:rsid w:val="000B1CBD"/>
    <w:rsid w:val="000D3578"/>
    <w:rsid w:val="000F220E"/>
    <w:rsid w:val="000F7B26"/>
    <w:rsid w:val="001017CD"/>
    <w:rsid w:val="00105313"/>
    <w:rsid w:val="0011088E"/>
    <w:rsid w:val="001119B9"/>
    <w:rsid w:val="00115AB2"/>
    <w:rsid w:val="00124115"/>
    <w:rsid w:val="00130EFA"/>
    <w:rsid w:val="001436A2"/>
    <w:rsid w:val="00151C16"/>
    <w:rsid w:val="00163BB1"/>
    <w:rsid w:val="00163EAE"/>
    <w:rsid w:val="00163FAD"/>
    <w:rsid w:val="00165E58"/>
    <w:rsid w:val="00166EF3"/>
    <w:rsid w:val="0016708D"/>
    <w:rsid w:val="00184009"/>
    <w:rsid w:val="001842DA"/>
    <w:rsid w:val="001948EB"/>
    <w:rsid w:val="00195409"/>
    <w:rsid w:val="001A6E0C"/>
    <w:rsid w:val="001B27D7"/>
    <w:rsid w:val="001B5E56"/>
    <w:rsid w:val="001D11F3"/>
    <w:rsid w:val="001E3634"/>
    <w:rsid w:val="001F4AB7"/>
    <w:rsid w:val="0020253E"/>
    <w:rsid w:val="00204EAB"/>
    <w:rsid w:val="002079AB"/>
    <w:rsid w:val="00211A59"/>
    <w:rsid w:val="0021421F"/>
    <w:rsid w:val="00214703"/>
    <w:rsid w:val="00221582"/>
    <w:rsid w:val="00224EE0"/>
    <w:rsid w:val="00225343"/>
    <w:rsid w:val="00226C4E"/>
    <w:rsid w:val="00226D95"/>
    <w:rsid w:val="00235FAF"/>
    <w:rsid w:val="00247088"/>
    <w:rsid w:val="0025422C"/>
    <w:rsid w:val="002572F2"/>
    <w:rsid w:val="00264994"/>
    <w:rsid w:val="00265D14"/>
    <w:rsid w:val="00273031"/>
    <w:rsid w:val="00276402"/>
    <w:rsid w:val="002827AE"/>
    <w:rsid w:val="002852B8"/>
    <w:rsid w:val="00292EED"/>
    <w:rsid w:val="002A6E1E"/>
    <w:rsid w:val="002B0F66"/>
    <w:rsid w:val="002B6B7A"/>
    <w:rsid w:val="002C0D21"/>
    <w:rsid w:val="002C17A1"/>
    <w:rsid w:val="002C202D"/>
    <w:rsid w:val="002C705C"/>
    <w:rsid w:val="002D2E95"/>
    <w:rsid w:val="002D2FF7"/>
    <w:rsid w:val="002F7A1D"/>
    <w:rsid w:val="003105A1"/>
    <w:rsid w:val="00317197"/>
    <w:rsid w:val="003252C2"/>
    <w:rsid w:val="00330F96"/>
    <w:rsid w:val="00340489"/>
    <w:rsid w:val="00355EA6"/>
    <w:rsid w:val="003664DB"/>
    <w:rsid w:val="00370B16"/>
    <w:rsid w:val="0037558E"/>
    <w:rsid w:val="0038201B"/>
    <w:rsid w:val="00391240"/>
    <w:rsid w:val="00393666"/>
    <w:rsid w:val="003D38EE"/>
    <w:rsid w:val="003E23F4"/>
    <w:rsid w:val="003E57AD"/>
    <w:rsid w:val="003E6B24"/>
    <w:rsid w:val="003F2749"/>
    <w:rsid w:val="003F42AB"/>
    <w:rsid w:val="00404352"/>
    <w:rsid w:val="00407ACE"/>
    <w:rsid w:val="00411724"/>
    <w:rsid w:val="00415B4C"/>
    <w:rsid w:val="004179E2"/>
    <w:rsid w:val="0043015C"/>
    <w:rsid w:val="00437905"/>
    <w:rsid w:val="00452A27"/>
    <w:rsid w:val="00453EDB"/>
    <w:rsid w:val="00462C13"/>
    <w:rsid w:val="0046340E"/>
    <w:rsid w:val="00470B56"/>
    <w:rsid w:val="004740CE"/>
    <w:rsid w:val="00474E96"/>
    <w:rsid w:val="00483A1A"/>
    <w:rsid w:val="004879EB"/>
    <w:rsid w:val="004913A2"/>
    <w:rsid w:val="00492CC5"/>
    <w:rsid w:val="004A4510"/>
    <w:rsid w:val="004A4E2A"/>
    <w:rsid w:val="004A64E4"/>
    <w:rsid w:val="004C466B"/>
    <w:rsid w:val="004C5BBA"/>
    <w:rsid w:val="004C7CAA"/>
    <w:rsid w:val="004D08D3"/>
    <w:rsid w:val="004D21C7"/>
    <w:rsid w:val="004E2C3A"/>
    <w:rsid w:val="004E5F24"/>
    <w:rsid w:val="004E66D0"/>
    <w:rsid w:val="004E7C05"/>
    <w:rsid w:val="004E7CE2"/>
    <w:rsid w:val="004F13FC"/>
    <w:rsid w:val="004F3414"/>
    <w:rsid w:val="00505D2B"/>
    <w:rsid w:val="00511DCB"/>
    <w:rsid w:val="00525D58"/>
    <w:rsid w:val="00532CA4"/>
    <w:rsid w:val="00533F32"/>
    <w:rsid w:val="00536202"/>
    <w:rsid w:val="005364AD"/>
    <w:rsid w:val="005372B8"/>
    <w:rsid w:val="00563B19"/>
    <w:rsid w:val="005701E5"/>
    <w:rsid w:val="005706A4"/>
    <w:rsid w:val="00573B7A"/>
    <w:rsid w:val="00576B9E"/>
    <w:rsid w:val="00580488"/>
    <w:rsid w:val="005808E1"/>
    <w:rsid w:val="00596A3C"/>
    <w:rsid w:val="005B12B6"/>
    <w:rsid w:val="005B560B"/>
    <w:rsid w:val="005C3A97"/>
    <w:rsid w:val="005C4B4A"/>
    <w:rsid w:val="005E0513"/>
    <w:rsid w:val="005E121C"/>
    <w:rsid w:val="005E60EA"/>
    <w:rsid w:val="00606B25"/>
    <w:rsid w:val="00612660"/>
    <w:rsid w:val="006132F2"/>
    <w:rsid w:val="00625C0F"/>
    <w:rsid w:val="006341EC"/>
    <w:rsid w:val="00645E3C"/>
    <w:rsid w:val="006469FD"/>
    <w:rsid w:val="00647DDD"/>
    <w:rsid w:val="006515D1"/>
    <w:rsid w:val="00662F05"/>
    <w:rsid w:val="00680E18"/>
    <w:rsid w:val="00682CB0"/>
    <w:rsid w:val="00691824"/>
    <w:rsid w:val="00694B95"/>
    <w:rsid w:val="006B6151"/>
    <w:rsid w:val="006B616F"/>
    <w:rsid w:val="006C2DAD"/>
    <w:rsid w:val="006D6A98"/>
    <w:rsid w:val="006F1712"/>
    <w:rsid w:val="006F4911"/>
    <w:rsid w:val="00702C5C"/>
    <w:rsid w:val="007031F6"/>
    <w:rsid w:val="00711FD7"/>
    <w:rsid w:val="007154A4"/>
    <w:rsid w:val="00717601"/>
    <w:rsid w:val="00723147"/>
    <w:rsid w:val="0072360E"/>
    <w:rsid w:val="00727987"/>
    <w:rsid w:val="00727D5F"/>
    <w:rsid w:val="00727E83"/>
    <w:rsid w:val="00730AA8"/>
    <w:rsid w:val="0073357F"/>
    <w:rsid w:val="007367C8"/>
    <w:rsid w:val="00736A7E"/>
    <w:rsid w:val="00740755"/>
    <w:rsid w:val="00743358"/>
    <w:rsid w:val="0074385D"/>
    <w:rsid w:val="00745D48"/>
    <w:rsid w:val="0076006A"/>
    <w:rsid w:val="00763986"/>
    <w:rsid w:val="0076691B"/>
    <w:rsid w:val="007826C5"/>
    <w:rsid w:val="00783B28"/>
    <w:rsid w:val="0078713A"/>
    <w:rsid w:val="00796C12"/>
    <w:rsid w:val="007B1C69"/>
    <w:rsid w:val="007B1E72"/>
    <w:rsid w:val="007C2107"/>
    <w:rsid w:val="007D49A4"/>
    <w:rsid w:val="007F24A4"/>
    <w:rsid w:val="00801199"/>
    <w:rsid w:val="00802964"/>
    <w:rsid w:val="00802E35"/>
    <w:rsid w:val="00805FD4"/>
    <w:rsid w:val="0081236D"/>
    <w:rsid w:val="008256B0"/>
    <w:rsid w:val="008261C8"/>
    <w:rsid w:val="00831745"/>
    <w:rsid w:val="00832F6F"/>
    <w:rsid w:val="00835321"/>
    <w:rsid w:val="00835899"/>
    <w:rsid w:val="00836A72"/>
    <w:rsid w:val="008556D4"/>
    <w:rsid w:val="00865226"/>
    <w:rsid w:val="008672FD"/>
    <w:rsid w:val="00872EE1"/>
    <w:rsid w:val="008771A1"/>
    <w:rsid w:val="00885EF6"/>
    <w:rsid w:val="0088695E"/>
    <w:rsid w:val="0089601C"/>
    <w:rsid w:val="0089784A"/>
    <w:rsid w:val="008A1316"/>
    <w:rsid w:val="008A52A7"/>
    <w:rsid w:val="008B7D13"/>
    <w:rsid w:val="008C39B1"/>
    <w:rsid w:val="008E176B"/>
    <w:rsid w:val="008E39D9"/>
    <w:rsid w:val="008F3976"/>
    <w:rsid w:val="008F687D"/>
    <w:rsid w:val="00904EBB"/>
    <w:rsid w:val="00910326"/>
    <w:rsid w:val="00912417"/>
    <w:rsid w:val="00912641"/>
    <w:rsid w:val="00914C97"/>
    <w:rsid w:val="009158E7"/>
    <w:rsid w:val="009278CB"/>
    <w:rsid w:val="0093192B"/>
    <w:rsid w:val="00936573"/>
    <w:rsid w:val="00936E4C"/>
    <w:rsid w:val="00937967"/>
    <w:rsid w:val="009526E3"/>
    <w:rsid w:val="00960C25"/>
    <w:rsid w:val="00962C61"/>
    <w:rsid w:val="00973933"/>
    <w:rsid w:val="00976662"/>
    <w:rsid w:val="009818D0"/>
    <w:rsid w:val="00985271"/>
    <w:rsid w:val="00985654"/>
    <w:rsid w:val="0098680A"/>
    <w:rsid w:val="009A2E91"/>
    <w:rsid w:val="009A44B7"/>
    <w:rsid w:val="009B22B3"/>
    <w:rsid w:val="009B2E63"/>
    <w:rsid w:val="009B3B46"/>
    <w:rsid w:val="009B5E28"/>
    <w:rsid w:val="009C06C4"/>
    <w:rsid w:val="009D0C75"/>
    <w:rsid w:val="009D34BE"/>
    <w:rsid w:val="009E6AAA"/>
    <w:rsid w:val="009F0FCA"/>
    <w:rsid w:val="009F3586"/>
    <w:rsid w:val="009F3E96"/>
    <w:rsid w:val="009F5A32"/>
    <w:rsid w:val="00A03FFE"/>
    <w:rsid w:val="00A05389"/>
    <w:rsid w:val="00A0723C"/>
    <w:rsid w:val="00A12390"/>
    <w:rsid w:val="00A2160E"/>
    <w:rsid w:val="00A30096"/>
    <w:rsid w:val="00A3151D"/>
    <w:rsid w:val="00A32DE8"/>
    <w:rsid w:val="00A43844"/>
    <w:rsid w:val="00A44D13"/>
    <w:rsid w:val="00A45D07"/>
    <w:rsid w:val="00A4608B"/>
    <w:rsid w:val="00A56BF3"/>
    <w:rsid w:val="00A61664"/>
    <w:rsid w:val="00A6266C"/>
    <w:rsid w:val="00A73F6C"/>
    <w:rsid w:val="00A807BD"/>
    <w:rsid w:val="00A92154"/>
    <w:rsid w:val="00A95FAB"/>
    <w:rsid w:val="00AA11D6"/>
    <w:rsid w:val="00AA22DD"/>
    <w:rsid w:val="00AB3BDC"/>
    <w:rsid w:val="00AB41C7"/>
    <w:rsid w:val="00AB6080"/>
    <w:rsid w:val="00AD7FE4"/>
    <w:rsid w:val="00AE04B4"/>
    <w:rsid w:val="00AE4A94"/>
    <w:rsid w:val="00AE76EF"/>
    <w:rsid w:val="00AF53C2"/>
    <w:rsid w:val="00B00504"/>
    <w:rsid w:val="00B01EB2"/>
    <w:rsid w:val="00B04174"/>
    <w:rsid w:val="00B071D2"/>
    <w:rsid w:val="00B0743B"/>
    <w:rsid w:val="00B12E58"/>
    <w:rsid w:val="00B274A0"/>
    <w:rsid w:val="00B31676"/>
    <w:rsid w:val="00B33EF8"/>
    <w:rsid w:val="00B40692"/>
    <w:rsid w:val="00B73EE2"/>
    <w:rsid w:val="00B90309"/>
    <w:rsid w:val="00B94377"/>
    <w:rsid w:val="00BA5E09"/>
    <w:rsid w:val="00BB1137"/>
    <w:rsid w:val="00BB442C"/>
    <w:rsid w:val="00BB527A"/>
    <w:rsid w:val="00BB763D"/>
    <w:rsid w:val="00BC24B5"/>
    <w:rsid w:val="00BD0F7E"/>
    <w:rsid w:val="00BD5428"/>
    <w:rsid w:val="00BD59A7"/>
    <w:rsid w:val="00BE0A67"/>
    <w:rsid w:val="00BE6662"/>
    <w:rsid w:val="00BF03AC"/>
    <w:rsid w:val="00BF645D"/>
    <w:rsid w:val="00C00BAA"/>
    <w:rsid w:val="00C00BB5"/>
    <w:rsid w:val="00C02788"/>
    <w:rsid w:val="00C11C5B"/>
    <w:rsid w:val="00C149C5"/>
    <w:rsid w:val="00C166F5"/>
    <w:rsid w:val="00C37862"/>
    <w:rsid w:val="00C409C8"/>
    <w:rsid w:val="00C42101"/>
    <w:rsid w:val="00C722B4"/>
    <w:rsid w:val="00C857A5"/>
    <w:rsid w:val="00C90609"/>
    <w:rsid w:val="00C920FA"/>
    <w:rsid w:val="00CA6783"/>
    <w:rsid w:val="00CB37A1"/>
    <w:rsid w:val="00CC3DF0"/>
    <w:rsid w:val="00CD1DE7"/>
    <w:rsid w:val="00CD1EEF"/>
    <w:rsid w:val="00CD2040"/>
    <w:rsid w:val="00CF287D"/>
    <w:rsid w:val="00D0234B"/>
    <w:rsid w:val="00D02C0C"/>
    <w:rsid w:val="00D03CB3"/>
    <w:rsid w:val="00D03E42"/>
    <w:rsid w:val="00D04875"/>
    <w:rsid w:val="00D24136"/>
    <w:rsid w:val="00D26FC3"/>
    <w:rsid w:val="00D30ABE"/>
    <w:rsid w:val="00D46AB3"/>
    <w:rsid w:val="00D608F2"/>
    <w:rsid w:val="00D63553"/>
    <w:rsid w:val="00D647BD"/>
    <w:rsid w:val="00D70E63"/>
    <w:rsid w:val="00D8105C"/>
    <w:rsid w:val="00D83124"/>
    <w:rsid w:val="00D85321"/>
    <w:rsid w:val="00D879FC"/>
    <w:rsid w:val="00DA1E4E"/>
    <w:rsid w:val="00DD1319"/>
    <w:rsid w:val="00DD147C"/>
    <w:rsid w:val="00DD6601"/>
    <w:rsid w:val="00DE2ACF"/>
    <w:rsid w:val="00DE2E34"/>
    <w:rsid w:val="00DF4129"/>
    <w:rsid w:val="00DF4C7F"/>
    <w:rsid w:val="00E049AF"/>
    <w:rsid w:val="00E33812"/>
    <w:rsid w:val="00E42F0A"/>
    <w:rsid w:val="00E7384B"/>
    <w:rsid w:val="00E75FA0"/>
    <w:rsid w:val="00E76313"/>
    <w:rsid w:val="00E76ACB"/>
    <w:rsid w:val="00E913CC"/>
    <w:rsid w:val="00EA09EB"/>
    <w:rsid w:val="00EB0A8D"/>
    <w:rsid w:val="00EB220A"/>
    <w:rsid w:val="00EB376F"/>
    <w:rsid w:val="00EB3C67"/>
    <w:rsid w:val="00EB50FC"/>
    <w:rsid w:val="00EC4630"/>
    <w:rsid w:val="00ED2C71"/>
    <w:rsid w:val="00ED477F"/>
    <w:rsid w:val="00ED70BA"/>
    <w:rsid w:val="00EE3652"/>
    <w:rsid w:val="00EF2C6B"/>
    <w:rsid w:val="00EF4EEA"/>
    <w:rsid w:val="00F213D0"/>
    <w:rsid w:val="00F408BB"/>
    <w:rsid w:val="00F606EF"/>
    <w:rsid w:val="00F70A59"/>
    <w:rsid w:val="00F7789F"/>
    <w:rsid w:val="00F81313"/>
    <w:rsid w:val="00F82CAB"/>
    <w:rsid w:val="00F91F90"/>
    <w:rsid w:val="00F9250E"/>
    <w:rsid w:val="00FA5A63"/>
    <w:rsid w:val="00FA7846"/>
    <w:rsid w:val="00FA7E11"/>
    <w:rsid w:val="00FB1C5A"/>
    <w:rsid w:val="00FB5FCF"/>
    <w:rsid w:val="00FC000E"/>
    <w:rsid w:val="00FD334C"/>
    <w:rsid w:val="00FD795B"/>
    <w:rsid w:val="00FE3876"/>
    <w:rsid w:val="00FE6AC4"/>
    <w:rsid w:val="00FF0608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B79C2"/>
  <w15:chartTrackingRefBased/>
  <w15:docId w15:val="{BDD074E5-FFB5-460D-94E9-B277594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C6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879FC"/>
    <w:pPr>
      <w:spacing w:after="0" w:line="240" w:lineRule="auto"/>
    </w:pPr>
  </w:style>
  <w:style w:type="table" w:styleId="TableGrid">
    <w:name w:val="Table Grid"/>
    <w:basedOn w:val="TableNormal"/>
    <w:uiPriority w:val="39"/>
    <w:rsid w:val="006F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4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9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AE"/>
  </w:style>
  <w:style w:type="paragraph" w:styleId="Footer">
    <w:name w:val="footer"/>
    <w:basedOn w:val="Normal"/>
    <w:link w:val="FooterChar"/>
    <w:uiPriority w:val="99"/>
    <w:unhideWhenUsed/>
    <w:rsid w:val="00163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AE"/>
  </w:style>
  <w:style w:type="character" w:styleId="Hyperlink">
    <w:name w:val="Hyperlink"/>
    <w:basedOn w:val="DefaultParagraphFont"/>
    <w:uiPriority w:val="99"/>
    <w:semiHidden/>
    <w:unhideWhenUsed/>
    <w:rsid w:val="0011088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urldefense.com%2Fv3%2F__https%3A%2F%2Fwww.netroadshow.com%2Fevents%2Flogin%2F1PeTHmohQpbgrGGSh9iguKOqgFknFMpOYnEF6__%3B!!GEb1pAs!Cx172GGIgQsr80FsPWKwzCZxSAXPdR7zUqXeN_IKNXT-0GjQSLryLKISd0hG9DZJK-rRjr3mMEOWvbx78R3YuOr9ErKCc_32j_MY9cY%24&amp;data=05%7C02%7CBill.Floydd%40crestnicholson.com%7C2500ae2a575641ed26d908de9edca2f6%7Cbdd51e2c3db04b59b17d7c70ac9bdec9%7C0%7C0%7C639122867614573116%7CUnknown%7CTWFpbGZsb3d8eyJFbXB0eU1hcGkiOnRydWUsIlYiOiIwLjAuMDAwMCIsIlAiOiJXaW4zMiIsIkFOIjoiTWFpbCIsIldUIjoyfQ%3D%3D%7C0%7C%7C%7C&amp;sdata=xCcNhB34Sac5zZdsagzAJTR2qlIa9mInGTkRyG6HmaM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D3E75D7F40947B1315F28BB5B59A4" ma:contentTypeVersion="13" ma:contentTypeDescription="Create a new document." ma:contentTypeScope="" ma:versionID="76a5f0547ff175d3b41fe5b86851c8d8">
  <xsd:schema xmlns:xsd="http://www.w3.org/2001/XMLSchema" xmlns:xs="http://www.w3.org/2001/XMLSchema" xmlns:p="http://schemas.microsoft.com/office/2006/metadata/properties" xmlns:ns2="1ed2f280-215c-40ee-8980-026a5a27fd5d" xmlns:ns3="06cbcf42-855f-4e44-9ec4-dff7a184478b" targetNamespace="http://schemas.microsoft.com/office/2006/metadata/properties" ma:root="true" ma:fieldsID="9e62d4cf3d412d347d7d2064fa101fe2" ns2:_="" ns3:_="">
    <xsd:import namespace="1ed2f280-215c-40ee-8980-026a5a27fd5d"/>
    <xsd:import namespace="06cbcf42-855f-4e44-9ec4-dff7a1844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f280-215c-40ee-8980-026a5a27f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045f12d-66fa-4a0b-955d-9cb1fbacf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bcf42-855f-4e44-9ec4-dff7a18447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358fd2-b388-4e60-8b82-6ca7ec50ca8b}" ma:internalName="TaxCatchAll" ma:showField="CatchAllData" ma:web="06cbcf42-855f-4e44-9ec4-dff7a1844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cbcf42-855f-4e44-9ec4-dff7a184478b" xsi:nil="true"/>
    <lcf76f155ced4ddcb4097134ff3c332f xmlns="1ed2f280-215c-40ee-8980-026a5a27f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0D4ED9-BE54-426D-B045-DD6EC1431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76933-CD5D-47E1-9B5E-9FA25FF73546}"/>
</file>

<file path=customXml/itemProps3.xml><?xml version="1.0" encoding="utf-8"?>
<ds:datastoreItem xmlns:ds="http://schemas.openxmlformats.org/officeDocument/2006/customXml" ds:itemID="{40A90726-BCF8-425C-893F-F8EBCD4CD06F}"/>
</file>

<file path=customXml/itemProps4.xml><?xml version="1.0" encoding="utf-8"?>
<ds:datastoreItem xmlns:ds="http://schemas.openxmlformats.org/officeDocument/2006/customXml" ds:itemID="{DCF86844-47F1-40E7-92C6-5F0285449F79}"/>
</file>

<file path=docMetadata/LabelInfo.xml><?xml version="1.0" encoding="utf-8"?>
<clbl:labelList xmlns:clbl="http://schemas.microsoft.com/office/2020/mipLabelMetadata">
  <clbl:label id="{bdd51e2c-3db0-4b59-b17d-7c70ac9bdec9}" enabled="0" method="" siteId="{bdd51e2c-3db0-4b59-b17d-7c70ac9bde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4487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Matthews</dc:creator>
  <cp:keywords/>
  <dc:description/>
  <cp:lastModifiedBy>Penny Thomas</cp:lastModifiedBy>
  <cp:revision>6</cp:revision>
  <cp:lastPrinted>2026-04-20T15:57:00Z</cp:lastPrinted>
  <dcterms:created xsi:type="dcterms:W3CDTF">2026-04-20T18:01:00Z</dcterms:created>
  <dcterms:modified xsi:type="dcterms:W3CDTF">2026-04-20T22:37:00Z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74c39202,59a29898,121e39d6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- External</vt:lpwstr>
  </property>
  <property fmtid="{D5CDD505-2E9C-101B-9397-08002B2CF9AE}" pid="5" name="MSIP_Label_809883c2-c98e-47bb-9665-f01ec16099d6_Enabled">
    <vt:lpwstr>true</vt:lpwstr>
  </property>
  <property fmtid="{D5CDD505-2E9C-101B-9397-08002B2CF9AE}" pid="6" name="MSIP_Label_809883c2-c98e-47bb-9665-f01ec16099d6_SetDate">
    <vt:lpwstr>2026-04-18T17:16:08Z</vt:lpwstr>
  </property>
  <property fmtid="{D5CDD505-2E9C-101B-9397-08002B2CF9AE}" pid="7" name="MSIP_Label_809883c2-c98e-47bb-9665-f01ec16099d6_Method">
    <vt:lpwstr>Privileged</vt:lpwstr>
  </property>
  <property fmtid="{D5CDD505-2E9C-101B-9397-08002B2CF9AE}" pid="8" name="MSIP_Label_809883c2-c98e-47bb-9665-f01ec16099d6_Name">
    <vt:lpwstr>Restricted - External</vt:lpwstr>
  </property>
  <property fmtid="{D5CDD505-2E9C-101B-9397-08002B2CF9AE}" pid="9" name="MSIP_Label_809883c2-c98e-47bb-9665-f01ec16099d6_SiteId">
    <vt:lpwstr>c4b62f1d-01e0-4107-a0cc-5ac886858b23</vt:lpwstr>
  </property>
  <property fmtid="{D5CDD505-2E9C-101B-9397-08002B2CF9AE}" pid="10" name="MSIP_Label_809883c2-c98e-47bb-9665-f01ec16099d6_ActionId">
    <vt:lpwstr>ad63db00-7150-4e59-a4f6-68df202b07f9</vt:lpwstr>
  </property>
  <property fmtid="{D5CDD505-2E9C-101B-9397-08002B2CF9AE}" pid="11" name="MSIP_Label_809883c2-c98e-47bb-9665-f01ec16099d6_ContentBits">
    <vt:lpwstr>2</vt:lpwstr>
  </property>
  <property fmtid="{D5CDD505-2E9C-101B-9397-08002B2CF9AE}" pid="12" name="MSIP_Label_809883c2-c98e-47bb-9665-f01ec16099d6_Tag">
    <vt:lpwstr>10, 0, 1, 1</vt:lpwstr>
  </property>
  <property fmtid="{D5CDD505-2E9C-101B-9397-08002B2CF9AE}" pid="13" name="ContentTypeId">
    <vt:lpwstr>0x010100173D3E75D7F40947B1315F28BB5B59A4</vt:lpwstr>
  </property>
  <property fmtid="{D5CDD505-2E9C-101B-9397-08002B2CF9AE}" pid="15" name="docLang">
    <vt:lpwstr>en</vt:lpwstr>
  </property>
  <property fmtid="{D5CDD505-2E9C-101B-9397-08002B2CF9AE}" pid="16" name="MediaServiceImageTags">
    <vt:lpwstr/>
  </property>
</Properties>
</file>